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F81D" w14:textId="2864D3F9" w:rsidR="00CF4B60" w:rsidRPr="00CF4B60" w:rsidRDefault="00CF4B60" w:rsidP="00CF4B60">
      <w:pPr>
        <w:rPr>
          <w:b/>
          <w:bCs/>
          <w:sz w:val="24"/>
          <w:szCs w:val="28"/>
        </w:rPr>
      </w:pPr>
      <w:r w:rsidRPr="00CF4B60">
        <w:rPr>
          <w:b/>
          <w:bCs/>
          <w:sz w:val="24"/>
          <w:szCs w:val="28"/>
        </w:rPr>
        <w:t>Nadere regels subsidie Versterken Sociale Basis Helmond 202</w:t>
      </w:r>
      <w:r>
        <w:rPr>
          <w:b/>
          <w:bCs/>
          <w:sz w:val="24"/>
          <w:szCs w:val="28"/>
        </w:rPr>
        <w:t xml:space="preserve">7 </w:t>
      </w:r>
    </w:p>
    <w:p w14:paraId="02FCF87E" w14:textId="77777777" w:rsidR="00CF4B60" w:rsidRDefault="00CF4B60" w:rsidP="00CF4B60"/>
    <w:p w14:paraId="57DF1F8A" w14:textId="77777777" w:rsidR="00CF4B60" w:rsidRDefault="00CF4B60" w:rsidP="00CF4B60">
      <w:r>
        <w:t>Het college van burgemeester en wethouders van de gemeente Helmond,</w:t>
      </w:r>
    </w:p>
    <w:p w14:paraId="25C9DC95" w14:textId="77777777" w:rsidR="00CF4B60" w:rsidRDefault="00CF4B60" w:rsidP="00CF4B60"/>
    <w:p w14:paraId="4C2005BD" w14:textId="77777777" w:rsidR="00CF4B60" w:rsidRDefault="00CF4B60" w:rsidP="00CF4B60">
      <w:r>
        <w:t>gelet op titel 4.2 van de Algemene wet bestuursrecht en artikel 1.4, tweede lid, van de Algemene subsidieverordening Helmond 2020;</w:t>
      </w:r>
    </w:p>
    <w:p w14:paraId="0388F3B0" w14:textId="77777777" w:rsidR="00CF4B60" w:rsidRDefault="00CF4B60" w:rsidP="00CF4B60"/>
    <w:p w14:paraId="37F95A1D" w14:textId="77777777" w:rsidR="00CF4B60" w:rsidRDefault="00CF4B60" w:rsidP="00CF4B60">
      <w:r>
        <w:t>B E S L U I T:</w:t>
      </w:r>
    </w:p>
    <w:p w14:paraId="7402E6B2" w14:textId="77777777" w:rsidR="00CF4B60" w:rsidRDefault="00CF4B60" w:rsidP="00CF4B60"/>
    <w:p w14:paraId="2E59248A" w14:textId="77777777" w:rsidR="00CF4B60" w:rsidRDefault="00CF4B60" w:rsidP="00CF4B60">
      <w:r>
        <w:t>vast te stellen:</w:t>
      </w:r>
    </w:p>
    <w:p w14:paraId="2CDB8EF0" w14:textId="77777777" w:rsidR="00CF4B60" w:rsidRDefault="00CF4B60" w:rsidP="00CF4B60"/>
    <w:p w14:paraId="7E0747A1" w14:textId="4F6763BE" w:rsidR="00CF4B60" w:rsidRDefault="00CF4B60" w:rsidP="00CF4B60">
      <w:r>
        <w:t>de Nadere regels subsidie Versterken sociale Basis Helmond 2027</w:t>
      </w:r>
    </w:p>
    <w:p w14:paraId="7853DF66" w14:textId="77777777" w:rsidR="00CF4B60" w:rsidRDefault="00CF4B60" w:rsidP="00CF4B60"/>
    <w:p w14:paraId="44AE4C42" w14:textId="77777777" w:rsidR="00CF4B60" w:rsidRDefault="00CF4B60" w:rsidP="00CF4B60">
      <w:r>
        <w:t>Hoofdstuk 1 Algemene bepalingen</w:t>
      </w:r>
    </w:p>
    <w:p w14:paraId="514723CC" w14:textId="77777777" w:rsidR="00CF4B60" w:rsidRDefault="00CF4B60" w:rsidP="00CF4B60"/>
    <w:p w14:paraId="6DB051B9" w14:textId="1016AF13" w:rsidR="00CF4B60" w:rsidRPr="00CF4B60" w:rsidRDefault="00CF4B60" w:rsidP="00CF4B60">
      <w:pPr>
        <w:rPr>
          <w:b/>
          <w:bCs/>
        </w:rPr>
      </w:pPr>
      <w:r w:rsidRPr="00CF4B60">
        <w:rPr>
          <w:b/>
          <w:bCs/>
        </w:rPr>
        <w:t>Artikel 1 Wat willen we bereiken met de subsidieregeling?</w:t>
      </w:r>
    </w:p>
    <w:p w14:paraId="203C0691" w14:textId="4A9AC258" w:rsidR="00CF4B60" w:rsidRDefault="00CF4B60" w:rsidP="00CF4B60">
      <w:r>
        <w:t xml:space="preserve">We willen dat alle Helmonders kunnen meedoen, rondkomen en vooruitkomen in onze stad (Externe link: </w:t>
      </w:r>
      <w:hyperlink r:id="rId11" w:history="1">
        <w:r w:rsidRPr="00CF4B60">
          <w:rPr>
            <w:rStyle w:val="Hyperlink"/>
          </w:rPr>
          <w:t>Kadernota sociaal domein 2024-2028</w:t>
        </w:r>
      </w:hyperlink>
      <w:r>
        <w:t xml:space="preserve">). En dat jonge Helmonders kansrijk, gezond en veilig opgroeien, zodat ze – eenmaal volwassen – kunnen meedoen, rondkomen en vooruitkomen (Externe link: </w:t>
      </w:r>
      <w:hyperlink r:id="rId12" w:history="1">
        <w:r w:rsidRPr="00CF4B60">
          <w:rPr>
            <w:rStyle w:val="Hyperlink"/>
          </w:rPr>
          <w:t>Meerjarenprogramma jeugd 2024-2032</w:t>
        </w:r>
      </w:hyperlink>
      <w:r>
        <w:t>). Dit zijn onze maatschappelijke doelen.</w:t>
      </w:r>
    </w:p>
    <w:p w14:paraId="39D4B2EE" w14:textId="77777777" w:rsidR="00CF4B60" w:rsidRDefault="00CF4B60" w:rsidP="00CF4B60"/>
    <w:p w14:paraId="2FE12E87" w14:textId="178FF912" w:rsidR="00CF4B60" w:rsidRDefault="00CF4B60" w:rsidP="00CF4B60">
      <w:r>
        <w:t xml:space="preserve">Deze regeling gaat over aanvragen voor </w:t>
      </w:r>
      <w:r w:rsidR="00CD1F24">
        <w:t>het kalenderjaar</w:t>
      </w:r>
      <w:r w:rsidRPr="00581ADE">
        <w:t xml:space="preserve"> 2027</w:t>
      </w:r>
      <w:r w:rsidR="00CD1F24">
        <w:t>.</w:t>
      </w:r>
      <w:r>
        <w:t xml:space="preserve"> Met deze subsidieregeling:</w:t>
      </w:r>
    </w:p>
    <w:p w14:paraId="6CC2B141" w14:textId="77777777" w:rsidR="00CF4B60" w:rsidRDefault="00CF4B60" w:rsidP="00CF4B60"/>
    <w:p w14:paraId="011B3BB7" w14:textId="040A864E" w:rsidR="00CF4B60" w:rsidRDefault="00CF4B60" w:rsidP="00CF4B60">
      <w:pPr>
        <w:pStyle w:val="Lijstalinea"/>
        <w:numPr>
          <w:ilvl w:val="0"/>
          <w:numId w:val="5"/>
        </w:numPr>
      </w:pPr>
      <w:r>
        <w:t>Zorgen we voor een sterke sociale basis in onze stad, die de (persoonlijke) veerkracht van onze inwoners vergroot en bijdraagt aan de (sociale) veerkracht en samenredzaamheid van gemeenschappen, buurten en wijken.</w:t>
      </w:r>
    </w:p>
    <w:p w14:paraId="0CCE9CAC" w14:textId="77777777" w:rsidR="00CF4B60" w:rsidRDefault="00CF4B60" w:rsidP="00CF4B60"/>
    <w:p w14:paraId="29AE69BB" w14:textId="3A81BE97" w:rsidR="00CF4B60" w:rsidRDefault="00CF4B60" w:rsidP="00CF4B60">
      <w:pPr>
        <w:pStyle w:val="Lijstalinea"/>
        <w:numPr>
          <w:ilvl w:val="0"/>
          <w:numId w:val="5"/>
        </w:numPr>
      </w:pPr>
      <w:r>
        <w:t xml:space="preserve">Versterken we de uitvoeringskracht in de sociale basis, door impactgedreven te werken en activiteiten mogelijk te maken die hun impact op de maatschappelijke doelen van de gemeente onderbouwen en monitoren. </w:t>
      </w:r>
    </w:p>
    <w:p w14:paraId="231AFFAE" w14:textId="77777777" w:rsidR="00CF4B60" w:rsidRDefault="00CF4B60" w:rsidP="00CF4B60"/>
    <w:p w14:paraId="1B80B88E" w14:textId="2C1A2627" w:rsidR="00C60539" w:rsidRDefault="00CF4B60" w:rsidP="00CF4B60">
      <w:pPr>
        <w:pStyle w:val="Lijstalinea"/>
        <w:numPr>
          <w:ilvl w:val="0"/>
          <w:numId w:val="5"/>
        </w:numPr>
      </w:pPr>
      <w:r>
        <w:t>Realiseren we een samenhangend geheel van activiteiten in de sociale basis die impact maken op onze maatschappelijke doelen en samenwerking tussen organisaties stimuleert.</w:t>
      </w:r>
    </w:p>
    <w:p w14:paraId="4ECB0E49" w14:textId="77777777" w:rsidR="00CF4B60" w:rsidRDefault="00CF4B60" w:rsidP="00CF4B60">
      <w:pPr>
        <w:pStyle w:val="Lijstalinea"/>
      </w:pPr>
    </w:p>
    <w:p w14:paraId="3581C764" w14:textId="77777777" w:rsidR="00CF4B60" w:rsidRDefault="00CF4B60" w:rsidP="00CF4B60"/>
    <w:p w14:paraId="31DAEEED" w14:textId="77777777" w:rsidR="00CF4B60" w:rsidRPr="00CF4B60" w:rsidRDefault="00CF4B60" w:rsidP="00CF4B60">
      <w:pPr>
        <w:rPr>
          <w:b/>
          <w:bCs/>
        </w:rPr>
      </w:pPr>
      <w:r w:rsidRPr="00CF4B60">
        <w:rPr>
          <w:b/>
          <w:bCs/>
        </w:rPr>
        <w:t>Artikel 2 Betekenissen</w:t>
      </w:r>
    </w:p>
    <w:p w14:paraId="370CD596" w14:textId="5B790433" w:rsidR="00CF4B60" w:rsidRDefault="00CF4B60" w:rsidP="00CF4B60">
      <w:r>
        <w:t>In deze subsidieregeling staan een aantal woorden die wij graag uitleggen:</w:t>
      </w:r>
    </w:p>
    <w:p w14:paraId="258E7115" w14:textId="77777777" w:rsidR="005A142B" w:rsidRDefault="005A142B" w:rsidP="0010381F"/>
    <w:p w14:paraId="40C90FC6" w14:textId="642E7232" w:rsidR="002D3A77" w:rsidRPr="00923FD2" w:rsidRDefault="00CF4B60" w:rsidP="00DD0B8F">
      <w:pPr>
        <w:pStyle w:val="Lijstalinea"/>
        <w:numPr>
          <w:ilvl w:val="0"/>
          <w:numId w:val="19"/>
        </w:numPr>
      </w:pPr>
      <w:r w:rsidRPr="003E18AE">
        <w:t xml:space="preserve">Activiteiten: </w:t>
      </w:r>
      <w:r w:rsidR="0010381F" w:rsidRPr="003E18AE">
        <w:t>concrete, uitvoerbare interventies, programma’s of voorzieningen die binnen de gemeente</w:t>
      </w:r>
      <w:r w:rsidR="5CA5D2BD" w:rsidRPr="003E18AE">
        <w:t xml:space="preserve"> Helmond</w:t>
      </w:r>
      <w:r w:rsidR="0010381F" w:rsidRPr="003E18AE">
        <w:t xml:space="preserve"> worden uitgevoerd en direct bijdragen aan</w:t>
      </w:r>
      <w:r w:rsidR="00E82451" w:rsidRPr="003E18AE">
        <w:t xml:space="preserve"> de versterking van de sociale basis en de bepalende </w:t>
      </w:r>
      <w:r w:rsidR="718E72FA" w:rsidRPr="003E18AE">
        <w:t>factoren</w:t>
      </w:r>
      <w:r w:rsidR="0029510D" w:rsidRPr="003E18AE">
        <w:t xml:space="preserve">, </w:t>
      </w:r>
      <w:r w:rsidR="00482B3C" w:rsidRPr="003E18AE">
        <w:t>zoals omschreven in artikel 4</w:t>
      </w:r>
      <w:r w:rsidR="00E47DF6">
        <w:t xml:space="preserve"> van deze regeling</w:t>
      </w:r>
      <w:r w:rsidR="00E82451" w:rsidRPr="003E18AE">
        <w:t xml:space="preserve">. </w:t>
      </w:r>
    </w:p>
    <w:p w14:paraId="42E57EC2" w14:textId="77777777" w:rsidR="00CF4B60" w:rsidRPr="0010381F" w:rsidRDefault="00CF4B60" w:rsidP="00CF4B60">
      <w:pPr>
        <w:rPr>
          <w:color w:val="FF0000"/>
        </w:rPr>
      </w:pPr>
    </w:p>
    <w:p w14:paraId="7CBBCDEA" w14:textId="4BD77767" w:rsidR="005A142B" w:rsidRDefault="00CF4B60" w:rsidP="001241B2">
      <w:pPr>
        <w:pStyle w:val="Lijstalinea"/>
        <w:numPr>
          <w:ilvl w:val="0"/>
          <w:numId w:val="19"/>
        </w:numPr>
      </w:pPr>
      <w:r>
        <w:t>ASV: Algemene subsidieverordening Helmond 2020;</w:t>
      </w:r>
      <w:r w:rsidR="005A142B">
        <w:br/>
      </w:r>
    </w:p>
    <w:p w14:paraId="4119F5F6" w14:textId="4651B15C" w:rsidR="005A142B" w:rsidRDefault="00CF4B60" w:rsidP="001241B2">
      <w:pPr>
        <w:pStyle w:val="Lijstalinea"/>
        <w:numPr>
          <w:ilvl w:val="0"/>
          <w:numId w:val="19"/>
        </w:numPr>
      </w:pPr>
      <w:r>
        <w:t>Awb: Algemene wet bestuursrecht;</w:t>
      </w:r>
      <w:r w:rsidR="00291F80">
        <w:br/>
      </w:r>
    </w:p>
    <w:p w14:paraId="5031D458" w14:textId="22AC2111" w:rsidR="005A142B" w:rsidRDefault="00CF4B60" w:rsidP="001241B2">
      <w:pPr>
        <w:pStyle w:val="Lijstalinea"/>
        <w:numPr>
          <w:ilvl w:val="0"/>
          <w:numId w:val="19"/>
        </w:numPr>
      </w:pPr>
      <w:r>
        <w:t>Bepalende factoren: beschermende, risico- en versterkende factoren die volgens de wetenschap van invloed zijn op de realisatie van onze maatschappelijke doelen;</w:t>
      </w:r>
      <w:r w:rsidR="005A142B">
        <w:br/>
      </w:r>
    </w:p>
    <w:p w14:paraId="72B41B82" w14:textId="0290445D" w:rsidR="005A142B" w:rsidRDefault="00CF4B60" w:rsidP="001241B2">
      <w:pPr>
        <w:pStyle w:val="Lijstalinea"/>
        <w:numPr>
          <w:ilvl w:val="0"/>
          <w:numId w:val="19"/>
        </w:numPr>
      </w:pPr>
      <w:r>
        <w:t>Brede basisondersteuning: vrij toegankelijke, eerstelijns hulp en ondersteuning gericht op een breed scala van vragen, uitgevoerd in de directe leefomgeving (bijvoorbeeld in de thuissituatie, op school, in een wijkhuis). Brede basisondersteuning is systemisch (gericht op individu én zijn omgeving) en integraal (betrekt alle relevante leefgebieden). Brede basisondersteuning wordt uitgevoerd door betaalde beroepskrachten. Brede basisondersteuning is meestal een-op-een, maar ook groepswerk met een therapeutisch en systemisch karakter rekenen we tot brede basisondersteuning;</w:t>
      </w:r>
      <w:r w:rsidR="005A142B">
        <w:br/>
      </w:r>
    </w:p>
    <w:p w14:paraId="74D1590C" w14:textId="1E5211C1" w:rsidR="005A142B" w:rsidRDefault="00CF4B60" w:rsidP="001241B2">
      <w:pPr>
        <w:pStyle w:val="Lijstalinea"/>
        <w:numPr>
          <w:ilvl w:val="0"/>
          <w:numId w:val="19"/>
        </w:numPr>
      </w:pPr>
      <w:r>
        <w:t>College: het college van burgemeester en wethouders van de gemeente Helmond;</w:t>
      </w:r>
      <w:r w:rsidR="005A142B">
        <w:br/>
      </w:r>
    </w:p>
    <w:p w14:paraId="38B8BFA2" w14:textId="20FFE824" w:rsidR="005A142B" w:rsidRDefault="00CF4B60" w:rsidP="001241B2">
      <w:pPr>
        <w:pStyle w:val="Lijstalinea"/>
        <w:numPr>
          <w:ilvl w:val="0"/>
          <w:numId w:val="19"/>
        </w:numPr>
      </w:pPr>
      <w:r>
        <w:t>Cultuursensitief werken: rekening houden met wat in culturen als waardevol wordt gezien;</w:t>
      </w:r>
      <w:r w:rsidR="005A142B">
        <w:br/>
      </w:r>
    </w:p>
    <w:p w14:paraId="73F3052D" w14:textId="235B5527" w:rsidR="005A142B" w:rsidRDefault="00550E35" w:rsidP="008532B4">
      <w:pPr>
        <w:pStyle w:val="Lijstalinea"/>
        <w:numPr>
          <w:ilvl w:val="0"/>
          <w:numId w:val="19"/>
        </w:numPr>
      </w:pPr>
      <w:r>
        <w:lastRenderedPageBreak/>
        <w:t>D</w:t>
      </w:r>
      <w:r w:rsidR="004E14F1">
        <w:t xml:space="preserve">aadwerkelijk bereik: </w:t>
      </w:r>
      <w:r w:rsidR="00CD1F24">
        <w:t>h</w:t>
      </w:r>
      <w:r w:rsidR="0016402A">
        <w:t xml:space="preserve">et aantal directe deelnemers </w:t>
      </w:r>
      <w:r w:rsidR="008532B4">
        <w:t xml:space="preserve">gedurende </w:t>
      </w:r>
      <w:r w:rsidR="00F46750">
        <w:t>het subsidietijdvak</w:t>
      </w:r>
      <w:r w:rsidR="00CD1F24">
        <w:t>.</w:t>
      </w:r>
      <w:r w:rsidR="00F46750">
        <w:t xml:space="preserve"> </w:t>
      </w:r>
      <w:r w:rsidR="00865508">
        <w:t>Het daadwerkelijk bereik wordt gemeten aan de hand van registratie van deelnemers of andere betrouwbare, aantoonbare gegevens</w:t>
      </w:r>
      <w:r w:rsidR="005A4B03">
        <w:t>;</w:t>
      </w:r>
      <w:r>
        <w:br/>
      </w:r>
    </w:p>
    <w:p w14:paraId="16E3966B" w14:textId="648093CE" w:rsidR="005A142B" w:rsidRDefault="00CF4B60" w:rsidP="001241B2">
      <w:pPr>
        <w:pStyle w:val="Lijstalinea"/>
        <w:numPr>
          <w:ilvl w:val="0"/>
          <w:numId w:val="19"/>
        </w:numPr>
      </w:pPr>
      <w:r>
        <w:t>Directe deelnemer: een Helmondse inwoner die daadwerkelijk deelneemt aan of direct bereikt wordt met een activiteit. Inwoners voor wie de activiteit bedoeld is (de doelgroep), maar die niet deelnemen, tellen niet als directe deelnemers. Het gaat hierbij om unieke deelnemers per activiteit</w:t>
      </w:r>
      <w:r w:rsidR="1C0F7A0D">
        <w:t>;</w:t>
      </w:r>
      <w:r w:rsidR="005A142B">
        <w:t xml:space="preserve"> </w:t>
      </w:r>
      <w:r>
        <w:br/>
      </w:r>
    </w:p>
    <w:p w14:paraId="7AA64B8A" w14:textId="77777777" w:rsidR="005A142B" w:rsidRDefault="00CF4B60" w:rsidP="001241B2">
      <w:pPr>
        <w:pStyle w:val="Lijstalinea"/>
        <w:numPr>
          <w:ilvl w:val="0"/>
          <w:numId w:val="19"/>
        </w:numPr>
      </w:pPr>
      <w:r>
        <w:t>Impactgedreven subsidiëren: het toekennen van subsidies aan activiteiten die een zo groot mogelijke impact hebben op onze maatschappelijke doelen zoals genoemd in artikel 1 van deze regeling:</w:t>
      </w:r>
    </w:p>
    <w:p w14:paraId="30F6C7B9" w14:textId="133C0437" w:rsidR="005A142B" w:rsidRDefault="00CF4B60" w:rsidP="001241B2">
      <w:pPr>
        <w:pStyle w:val="Lijstalinea"/>
        <w:numPr>
          <w:ilvl w:val="0"/>
          <w:numId w:val="21"/>
        </w:numPr>
      </w:pPr>
      <w:r>
        <w:t>omdat ze factoren beïnvloeden die het meest bepalend zijn voor het realiseren van onze doelen</w:t>
      </w:r>
      <w:r w:rsidR="244C7460">
        <w:t>, en</w:t>
      </w:r>
      <w:r>
        <w:t xml:space="preserve">; </w:t>
      </w:r>
    </w:p>
    <w:p w14:paraId="6ACD1519" w14:textId="712B184C" w:rsidR="005A142B" w:rsidRDefault="00CF4B60" w:rsidP="001241B2">
      <w:pPr>
        <w:pStyle w:val="Lijstalinea"/>
        <w:numPr>
          <w:ilvl w:val="0"/>
          <w:numId w:val="21"/>
        </w:numPr>
      </w:pPr>
      <w:r>
        <w:t>omdat de activiteiten een zo hoog mogelijke kwaliteit hebben en bewezen effectief of ten minste onderbouwd zijn</w:t>
      </w:r>
      <w:r w:rsidR="6EECD1A2">
        <w:t>, en</w:t>
      </w:r>
      <w:r>
        <w:t>;</w:t>
      </w:r>
    </w:p>
    <w:p w14:paraId="0CE2EC14" w14:textId="4B45FD93" w:rsidR="00CF4B60" w:rsidRDefault="00CF4B60" w:rsidP="001241B2">
      <w:pPr>
        <w:pStyle w:val="Lijstalinea"/>
        <w:numPr>
          <w:ilvl w:val="0"/>
          <w:numId w:val="21"/>
        </w:numPr>
      </w:pPr>
      <w:r>
        <w:t>omdat binnen activiteiten structureel gemeten, geleerd en verbeterd wordt;</w:t>
      </w:r>
    </w:p>
    <w:p w14:paraId="52FB0050" w14:textId="77777777" w:rsidR="0010381F" w:rsidRDefault="0010381F" w:rsidP="00CF4B60"/>
    <w:p w14:paraId="512A1542" w14:textId="77777777" w:rsidR="00264E50" w:rsidRDefault="0010381F" w:rsidP="00264E50">
      <w:pPr>
        <w:pStyle w:val="Lijstalinea"/>
        <w:numPr>
          <w:ilvl w:val="0"/>
          <w:numId w:val="19"/>
        </w:numPr>
      </w:pPr>
      <w:r w:rsidRPr="0062514F">
        <w:t xml:space="preserve">interventie: </w:t>
      </w:r>
      <w:r w:rsidR="20A5B396" w:rsidRPr="0062514F">
        <w:t xml:space="preserve">afgebakende, doelgerichte en systematische methode met een duidelijke werkwijze, doelstelling en doelgroep, die een specifiek effect beoogt te bereiken ten aanzien van één of meer bepalende factoren zoals </w:t>
      </w:r>
      <w:r w:rsidR="20A5B396" w:rsidRPr="0062514F">
        <w:rPr>
          <w:color w:val="262626" w:themeColor="text1" w:themeTint="D9"/>
        </w:rPr>
        <w:t xml:space="preserve">opgenomen in artikel 4 van </w:t>
      </w:r>
      <w:r w:rsidR="20A5B396" w:rsidRPr="0062514F">
        <w:t xml:space="preserve">deze regeling. </w:t>
      </w:r>
    </w:p>
    <w:p w14:paraId="490E0957" w14:textId="77777777" w:rsidR="00264E50" w:rsidRDefault="00264E50" w:rsidP="00264E50">
      <w:pPr>
        <w:pStyle w:val="Lijstalinea"/>
      </w:pPr>
    </w:p>
    <w:p w14:paraId="0A3AAEB3" w14:textId="77777777" w:rsidR="00264E50" w:rsidRDefault="00DD0B8F" w:rsidP="00264E50">
      <w:pPr>
        <w:pStyle w:val="Lijstalinea"/>
      </w:pPr>
      <w:r>
        <w:t xml:space="preserve">Een </w:t>
      </w:r>
      <w:r w:rsidR="00264E50">
        <w:t>Interventie</w:t>
      </w:r>
      <w:r>
        <w:t>:</w:t>
      </w:r>
    </w:p>
    <w:p w14:paraId="55921227" w14:textId="77777777" w:rsidR="00264E50" w:rsidRDefault="00DD0B8F" w:rsidP="00264E50">
      <w:pPr>
        <w:pStyle w:val="Lijstalinea"/>
        <w:numPr>
          <w:ilvl w:val="1"/>
          <w:numId w:val="5"/>
        </w:numPr>
      </w:pPr>
      <w:r>
        <w:t>heeft een duidelijk omschreven doel, doelgroep en beoogd effect;</w:t>
      </w:r>
    </w:p>
    <w:p w14:paraId="437867CA" w14:textId="77777777" w:rsidR="00264E50" w:rsidRDefault="00DD0B8F" w:rsidP="00264E50">
      <w:pPr>
        <w:pStyle w:val="Lijstalinea"/>
        <w:numPr>
          <w:ilvl w:val="1"/>
          <w:numId w:val="5"/>
        </w:numPr>
      </w:pPr>
      <w:r>
        <w:t>kent een afgebakende opzet, met beschreven werkwijze, looptijd en frequentie;</w:t>
      </w:r>
    </w:p>
    <w:p w14:paraId="64EB0F8A" w14:textId="77777777" w:rsidR="00264E50" w:rsidRDefault="00DD0B8F" w:rsidP="00264E50">
      <w:pPr>
        <w:pStyle w:val="Lijstalinea"/>
        <w:numPr>
          <w:ilvl w:val="1"/>
          <w:numId w:val="5"/>
        </w:numPr>
      </w:pPr>
      <w:r>
        <w:t>is herkenbaar als afzonderlijk aanbod;</w:t>
      </w:r>
    </w:p>
    <w:p w14:paraId="4ADE65C0" w14:textId="63612E64" w:rsidR="00D66422" w:rsidRPr="00264E50" w:rsidRDefault="00DD0B8F" w:rsidP="00264E50">
      <w:pPr>
        <w:pStyle w:val="Lijstalinea"/>
        <w:numPr>
          <w:ilvl w:val="1"/>
          <w:numId w:val="5"/>
        </w:numPr>
      </w:pPr>
      <w:r>
        <w:t>is laagdrempelig en preventief van aard.</w:t>
      </w:r>
      <w:r w:rsidR="00D66422">
        <w:br/>
      </w:r>
    </w:p>
    <w:p w14:paraId="6B9767FD" w14:textId="57BD05F8" w:rsidR="00E16A78" w:rsidRPr="00D66422" w:rsidRDefault="005A142B" w:rsidP="00D66422">
      <w:pPr>
        <w:pStyle w:val="Lijstalinea"/>
        <w:numPr>
          <w:ilvl w:val="0"/>
          <w:numId w:val="19"/>
        </w:numPr>
        <w:rPr>
          <w:color w:val="FF0000"/>
        </w:rPr>
      </w:pPr>
      <w:r w:rsidRPr="00D66422">
        <w:rPr>
          <w:rFonts w:asciiTheme="majorHAnsi" w:hAnsiTheme="majorHAnsi" w:cstheme="majorBidi"/>
          <w:color w:val="auto"/>
        </w:rPr>
        <w:t xml:space="preserve">Jeugdgezondheidszorg: </w:t>
      </w:r>
      <w:r w:rsidR="00E16A78" w:rsidRPr="00D66422">
        <w:rPr>
          <w:rStyle w:val="cf01"/>
          <w:rFonts w:asciiTheme="majorHAnsi" w:hAnsiTheme="majorHAnsi" w:cstheme="majorBidi"/>
          <w:color w:val="auto"/>
          <w:sz w:val="20"/>
          <w:szCs w:val="20"/>
        </w:rPr>
        <w:t xml:space="preserve">jeugdgezondheidszorg </w:t>
      </w:r>
      <w:r w:rsidR="00E16A78" w:rsidRPr="00D66422">
        <w:rPr>
          <w:rStyle w:val="cf01"/>
          <w:rFonts w:asciiTheme="majorHAnsi" w:hAnsiTheme="majorHAnsi" w:cstheme="majorBidi"/>
          <w:sz w:val="20"/>
          <w:szCs w:val="20"/>
        </w:rPr>
        <w:t>zoals beschreven in artikel 1 onderdeel d van de Wet publieke gezondheid</w:t>
      </w:r>
      <w:r w:rsidR="00D66422">
        <w:rPr>
          <w:rStyle w:val="cf01"/>
          <w:rFonts w:asciiTheme="majorHAnsi" w:hAnsiTheme="majorHAnsi" w:cstheme="majorBidi"/>
          <w:sz w:val="20"/>
          <w:szCs w:val="20"/>
        </w:rPr>
        <w:t>;</w:t>
      </w:r>
      <w:r w:rsidR="00D66422">
        <w:rPr>
          <w:rStyle w:val="cf01"/>
          <w:rFonts w:asciiTheme="majorHAnsi" w:hAnsiTheme="majorHAnsi" w:cstheme="majorBidi"/>
          <w:sz w:val="20"/>
          <w:szCs w:val="20"/>
        </w:rPr>
        <w:br/>
      </w:r>
    </w:p>
    <w:p w14:paraId="520DA87B" w14:textId="6422FA65" w:rsidR="005A142B" w:rsidRPr="00D73A84" w:rsidRDefault="00CF4B60" w:rsidP="00D73A84">
      <w:pPr>
        <w:pStyle w:val="Lijstalinea"/>
        <w:numPr>
          <w:ilvl w:val="0"/>
          <w:numId w:val="19"/>
        </w:numPr>
        <w:rPr>
          <w:color w:val="FF0000"/>
        </w:rPr>
      </w:pPr>
      <w:r>
        <w:t>Leefwereld: de omgevingen waarin een inwoner zich begeeft en waarin de activiteit kan worden uitgevoerd. Het gaat om de leefwerelden thuis, school of werk, op straat of in de buurt en online;</w:t>
      </w:r>
      <w:r w:rsidR="00550E35">
        <w:br/>
      </w:r>
    </w:p>
    <w:p w14:paraId="2E768292" w14:textId="49BE41BB" w:rsidR="005A142B" w:rsidRPr="005A142B" w:rsidRDefault="00550E35" w:rsidP="001241B2">
      <w:pPr>
        <w:pStyle w:val="Lijstalinea"/>
        <w:numPr>
          <w:ilvl w:val="0"/>
          <w:numId w:val="19"/>
        </w:numPr>
        <w:rPr>
          <w:color w:val="FF0000"/>
        </w:rPr>
      </w:pPr>
      <w:r w:rsidRPr="759D5686">
        <w:rPr>
          <w:color w:val="auto"/>
        </w:rPr>
        <w:t>P</w:t>
      </w:r>
      <w:r w:rsidR="0041328E" w:rsidRPr="759D5686">
        <w:rPr>
          <w:color w:val="auto"/>
        </w:rPr>
        <w:t xml:space="preserve">otentieel bereik: </w:t>
      </w:r>
      <w:r w:rsidR="00411534" w:rsidRPr="759D5686">
        <w:rPr>
          <w:color w:val="auto"/>
        </w:rPr>
        <w:t>het totaal aantal</w:t>
      </w:r>
      <w:r w:rsidR="1C4A0BA0" w:rsidRPr="759D5686">
        <w:rPr>
          <w:color w:val="auto"/>
        </w:rPr>
        <w:t xml:space="preserve"> Helmondse</w:t>
      </w:r>
      <w:r w:rsidR="00411534" w:rsidRPr="759D5686">
        <w:rPr>
          <w:color w:val="auto"/>
        </w:rPr>
        <w:t xml:space="preserve"> inwoners dat theoretisch in aanmerking komt voor deelname aan een activiteit, gebaseerd op de kenmerken van de doelgroep zoals omschreven in de aanvraag (bijvoorbeeld leeftijd, woonplaats of specifieke behoefte). Het potentieel bereik geeft aan </w:t>
      </w:r>
      <w:r w:rsidR="5AF36956" w:rsidRPr="759D5686">
        <w:rPr>
          <w:color w:val="auto"/>
        </w:rPr>
        <w:t>hoeveel inwoners potentieel gebruik zouden kunnen maken van de activiteit</w:t>
      </w:r>
      <w:r w:rsidR="00411534" w:rsidRPr="759D5686">
        <w:rPr>
          <w:color w:val="auto"/>
        </w:rPr>
        <w:t>, maar betekent niet dat deze inwoners daadwerkelijk deelnemen</w:t>
      </w:r>
      <w:r w:rsidR="00225D1D" w:rsidRPr="759D5686">
        <w:rPr>
          <w:color w:val="auto"/>
        </w:rPr>
        <w:t>;</w:t>
      </w:r>
      <w:r>
        <w:br/>
      </w:r>
    </w:p>
    <w:p w14:paraId="4F7BD3EE" w14:textId="3F763A72" w:rsidR="00826016" w:rsidRPr="00826016" w:rsidRDefault="00CF4B60" w:rsidP="001241B2">
      <w:pPr>
        <w:pStyle w:val="Lijstalinea"/>
        <w:numPr>
          <w:ilvl w:val="0"/>
          <w:numId w:val="19"/>
        </w:numPr>
        <w:rPr>
          <w:color w:val="FF0000"/>
        </w:rPr>
      </w:pPr>
      <w:r>
        <w:t>Professionele organisatie: een privaatrechtelijke rechtspersoon met volledige rechtsbevoegdheid, die activiteiten uitvoert met beroepskrachten (minimaal één) en eventueel vrijwilligers, ter behartiging van belangen van ideële en/of materiële aard;</w:t>
      </w:r>
      <w:r>
        <w:br/>
      </w:r>
    </w:p>
    <w:p w14:paraId="445254BA" w14:textId="25BCC917" w:rsidR="00D06E0A" w:rsidRPr="00D06E0A" w:rsidRDefault="00550E35" w:rsidP="00F4662E">
      <w:pPr>
        <w:pStyle w:val="Lijstalinea"/>
        <w:numPr>
          <w:ilvl w:val="0"/>
          <w:numId w:val="19"/>
        </w:numPr>
        <w:rPr>
          <w:color w:val="FF0000"/>
        </w:rPr>
      </w:pPr>
      <w:r>
        <w:t>P</w:t>
      </w:r>
      <w:r w:rsidR="00463376">
        <w:t xml:space="preserve">rogramma: </w:t>
      </w:r>
      <w:r w:rsidR="57B87DAC">
        <w:t>t</w:t>
      </w:r>
      <w:r w:rsidR="00D73A84">
        <w:t>wee</w:t>
      </w:r>
      <w:r w:rsidR="00463376">
        <w:t xml:space="preserve"> of meer interventies die gezamenlijk één integraal aanbod vormen met een zodanige inhoudelijke en uitvoeringsmatige samenhang dat deze interventies niet afzonderlijk kunnen worden uitgevoerd. Een programma heeft één duidelijke doelstelling en een gezamenlijke opzet</w:t>
      </w:r>
      <w:r w:rsidR="005C3F01">
        <w:t xml:space="preserve"> en afhankelijkheid</w:t>
      </w:r>
      <w:r w:rsidR="00463376">
        <w:t xml:space="preserve"> waa</w:t>
      </w:r>
      <w:r w:rsidR="0062514F">
        <w:t>rin</w:t>
      </w:r>
      <w:r w:rsidR="00463376">
        <w:t xml:space="preserve"> de interventies elkaar versterken</w:t>
      </w:r>
      <w:r w:rsidR="0062514F">
        <w:t xml:space="preserve">. </w:t>
      </w:r>
      <w:r>
        <w:br/>
      </w:r>
    </w:p>
    <w:p w14:paraId="2336600D" w14:textId="4A406239" w:rsidR="007708B6" w:rsidRPr="001F2993" w:rsidRDefault="00D06E0A" w:rsidP="001F2993">
      <w:pPr>
        <w:pStyle w:val="Lijstalinea"/>
        <w:numPr>
          <w:ilvl w:val="0"/>
          <w:numId w:val="19"/>
        </w:numPr>
      </w:pPr>
      <w:r>
        <w:t>Regulier jongerenwerk</w:t>
      </w:r>
      <w:r w:rsidR="001F2993">
        <w:t>: buitenschools aanbod behorende tot de pedagogische basisinfrastructuur van de sociale basis, waarbij vakkundige, gekwalificeerde jongerenwerkers zich focussen op de begeleiding bij het opgroeien in de maatschappij en de ontwikkeling van jongeren in de leeftijd van ongeveer 10 – 23 jaar, waarbij het zwaartepunt ligt op het groepswerk;</w:t>
      </w:r>
      <w:r>
        <w:br/>
      </w:r>
    </w:p>
    <w:p w14:paraId="15A70A0B" w14:textId="1D5AD2D4" w:rsidR="00826016" w:rsidRPr="00826016" w:rsidRDefault="007708B6" w:rsidP="001241B2">
      <w:pPr>
        <w:pStyle w:val="Lijstalinea"/>
        <w:numPr>
          <w:ilvl w:val="0"/>
          <w:numId w:val="19"/>
        </w:numPr>
        <w:rPr>
          <w:color w:val="FF0000"/>
        </w:rPr>
      </w:pPr>
      <w:r>
        <w:t xml:space="preserve">Sociale basis: de sociale basis bestaat uit wat </w:t>
      </w:r>
      <w:r w:rsidR="0BDACF7F">
        <w:t>in</w:t>
      </w:r>
      <w:r>
        <w:t>woners samen doen, met of zonder organisatie. Daarnaast omvat het vrij toegankelijke activiteiten en voorzieningen van professionals, vrijwilligers, ervaringsdeskundigen en lotgenoten, gecoördineerd door een (betaalde) coördinator. Deze activiteiten richten zich op het dagelijks leven – zoals ontmoeten, opvoeden, gezondheid, werk, inkomen, sport, cultuur en veiligheid – en kunnen preventief zijn of dienen als laagdrempelig alternatief of aanvulling op professionele hulp.</w:t>
      </w:r>
      <w:r>
        <w:br/>
      </w:r>
    </w:p>
    <w:p w14:paraId="5804DC15" w14:textId="4D7C011F" w:rsidR="00826016" w:rsidRPr="00826016" w:rsidRDefault="00CF4B60" w:rsidP="001241B2">
      <w:pPr>
        <w:pStyle w:val="Lijstalinea"/>
        <w:numPr>
          <w:ilvl w:val="0"/>
          <w:numId w:val="19"/>
        </w:numPr>
        <w:rPr>
          <w:color w:val="FF0000"/>
        </w:rPr>
      </w:pPr>
      <w:r>
        <w:lastRenderedPageBreak/>
        <w:t xml:space="preserve">Specialistische ondersteuning: specialistische ondersteuning is hulp op maat waarvoor een beschikking van de gemeente nodig is. Dit valt onder wetten zoals de </w:t>
      </w:r>
      <w:proofErr w:type="spellStart"/>
      <w:r>
        <w:t>Wmo</w:t>
      </w:r>
      <w:proofErr w:type="spellEnd"/>
      <w:r>
        <w:t xml:space="preserve"> 2015, de Jeugdwet, de Participatiewet of de schuldhulpverlening.</w:t>
      </w:r>
      <w:r w:rsidR="00826016">
        <w:br/>
      </w:r>
    </w:p>
    <w:p w14:paraId="4E9A3B42" w14:textId="0DE0313D" w:rsidR="00826016" w:rsidRPr="00826016" w:rsidRDefault="00CF4B60" w:rsidP="001241B2">
      <w:pPr>
        <w:pStyle w:val="Lijstalinea"/>
        <w:numPr>
          <w:ilvl w:val="0"/>
          <w:numId w:val="19"/>
        </w:numPr>
        <w:rPr>
          <w:color w:val="FF0000"/>
        </w:rPr>
      </w:pPr>
      <w:r>
        <w:t>Subsidieplafond: het bedrag dat gedurende een bepaald tijdvak ten hoogste beschikbaar is voor het verstrekken van subsidies zoals bedoeld in artikel 4:22 van de Awb;</w:t>
      </w:r>
      <w:r w:rsidR="00826016">
        <w:br/>
      </w:r>
    </w:p>
    <w:p w14:paraId="0A9F84CE" w14:textId="24B696CC" w:rsidR="00826016" w:rsidRPr="00826016" w:rsidRDefault="00CF4B60" w:rsidP="001241B2">
      <w:pPr>
        <w:pStyle w:val="Lijstalinea"/>
        <w:numPr>
          <w:ilvl w:val="0"/>
          <w:numId w:val="19"/>
        </w:numPr>
        <w:rPr>
          <w:color w:val="FF0000"/>
        </w:rPr>
      </w:pPr>
      <w:r>
        <w:t>Uitvoeringskracht: de kwaliteit en kracht van organisaties om beleid om te zetten in resultaten;</w:t>
      </w:r>
      <w:r w:rsidR="00826016">
        <w:br/>
      </w:r>
    </w:p>
    <w:p w14:paraId="220AFC12" w14:textId="76F6DD09" w:rsidR="00693B47" w:rsidRPr="00693B47" w:rsidRDefault="00CF4B60" w:rsidP="001241B2">
      <w:pPr>
        <w:pStyle w:val="Lijstalinea"/>
        <w:numPr>
          <w:ilvl w:val="0"/>
          <w:numId w:val="19"/>
        </w:numPr>
        <w:rPr>
          <w:color w:val="FF0000"/>
        </w:rPr>
      </w:pPr>
      <w:r>
        <w:t>Volume: het aantal keer dat een bepaalde activiteit binnen het subsidiejaar wordt uitgevoerd</w:t>
      </w:r>
      <w:r w:rsidR="19B070D6">
        <w:t>;</w:t>
      </w:r>
      <w:r>
        <w:br/>
      </w:r>
    </w:p>
    <w:p w14:paraId="4B0C9C0F" w14:textId="1B2FA44F" w:rsidR="00CF4B60" w:rsidRPr="007B586A" w:rsidRDefault="20D6183C" w:rsidP="001241B2">
      <w:pPr>
        <w:pStyle w:val="Lijstalinea"/>
        <w:numPr>
          <w:ilvl w:val="0"/>
          <w:numId w:val="19"/>
        </w:numPr>
        <w:rPr>
          <w:color w:val="FF0000"/>
        </w:rPr>
      </w:pPr>
      <w:r>
        <w:t>V</w:t>
      </w:r>
      <w:r w:rsidR="00693B47">
        <w:t>oorziening: een structure</w:t>
      </w:r>
      <w:r w:rsidR="007B586A">
        <w:t>le</w:t>
      </w:r>
      <w:r w:rsidR="00693B47">
        <w:t>, vrij toegankelijk</w:t>
      </w:r>
      <w:r w:rsidR="007B586A">
        <w:t>e</w:t>
      </w:r>
      <w:r w:rsidR="00693B47">
        <w:t xml:space="preserve"> en laagdrempelig</w:t>
      </w:r>
      <w:r w:rsidR="003C2FE1">
        <w:t xml:space="preserve">e fysieke locatie waar </w:t>
      </w:r>
      <w:r w:rsidR="00693B47">
        <w:t xml:space="preserve">inwoners zonder indicatie of aanmelding </w:t>
      </w:r>
      <w:r w:rsidR="007B586A">
        <w:t>binnen kunnen lopen voor</w:t>
      </w:r>
      <w:r w:rsidR="00693B47">
        <w:t xml:space="preserve"> ontmoeten, onderlinge steun, persoonlijke ontwikkeling, herstel, meedoen </w:t>
      </w:r>
      <w:r w:rsidR="00147425">
        <w:t>of</w:t>
      </w:r>
      <w:r w:rsidR="00693B47">
        <w:t xml:space="preserve"> dagelijks functioneren. Een voorziening betreft een zelfstandig en herkenbaar aanbod met een eigen doel, doelgroep en wijze van uitvoering, dat vanuit een vaste fysieke uitvoeringsplek wordt aangeboden en primair is gericht op versterking van de sociale basis en het bieden van collectieve ondersteuning.</w:t>
      </w:r>
      <w:r w:rsidR="2DB942E8">
        <w:t xml:space="preserve"> Het betreft geen brede basisondersteuning.</w:t>
      </w:r>
      <w:r w:rsidR="00FC2E80">
        <w:br/>
      </w:r>
    </w:p>
    <w:p w14:paraId="3DCBBB06" w14:textId="49FF59AB" w:rsidR="00CF4B60" w:rsidRPr="00CF4B60" w:rsidRDefault="00CF4B60" w:rsidP="00CF4B60">
      <w:pPr>
        <w:rPr>
          <w:b/>
          <w:bCs/>
        </w:rPr>
      </w:pPr>
      <w:r>
        <w:rPr>
          <w:b/>
          <w:bCs/>
        </w:rPr>
        <w:br/>
      </w:r>
      <w:r w:rsidRPr="00CF4B60">
        <w:rPr>
          <w:b/>
          <w:bCs/>
        </w:rPr>
        <w:t>Artikel 3 Afstemming met Awb en Asv</w:t>
      </w:r>
    </w:p>
    <w:p w14:paraId="4BD2AB46" w14:textId="77777777" w:rsidR="00CF4B60" w:rsidRDefault="00CF4B60" w:rsidP="00CF4B60">
      <w:r>
        <w:t>Voor alle aanvragen geldt de Algemene wet bestuursrecht en de Algemene Subsidieverordening Helmond 2020 (Awb en de Asv). Als we daarvan afwijken, dan staat dat in deze subsidieregeling.</w:t>
      </w:r>
    </w:p>
    <w:p w14:paraId="7959CB42" w14:textId="77777777" w:rsidR="00CF4B60" w:rsidRDefault="00CF4B60" w:rsidP="00CF4B60"/>
    <w:p w14:paraId="1A53DF3B" w14:textId="77777777" w:rsidR="00A159E1" w:rsidRDefault="00A159E1" w:rsidP="00A159E1"/>
    <w:p w14:paraId="41B99234" w14:textId="3CAB7FD5" w:rsidR="00A159E1" w:rsidRDefault="00A159E1" w:rsidP="00A159E1">
      <w:r>
        <w:t>Hoofdstuk 2 Subsidieaanvraag</w:t>
      </w:r>
    </w:p>
    <w:p w14:paraId="1CED95F7" w14:textId="77777777" w:rsidR="00A159E1" w:rsidRDefault="00A159E1" w:rsidP="00A159E1"/>
    <w:p w14:paraId="072AAE96" w14:textId="77777777" w:rsidR="00A159E1" w:rsidRPr="00A159E1" w:rsidRDefault="00A159E1" w:rsidP="00A159E1">
      <w:pPr>
        <w:rPr>
          <w:b/>
          <w:bCs/>
        </w:rPr>
      </w:pPr>
      <w:r w:rsidRPr="00A159E1">
        <w:rPr>
          <w:b/>
          <w:bCs/>
        </w:rPr>
        <w:t>Artikel 4 Welke activiteiten komen in aanmerking voor subsidie?</w:t>
      </w:r>
    </w:p>
    <w:p w14:paraId="0B7864DF" w14:textId="1861E585" w:rsidR="00A159E1" w:rsidRDefault="00A159E1" w:rsidP="00A159E1">
      <w:r>
        <w:t>Om in aanmerking te komen voor subsidie moeten activiteiten</w:t>
      </w:r>
      <w:r w:rsidR="0212AF27">
        <w:t>:</w:t>
      </w:r>
      <w:r w:rsidR="55773E15">
        <w:t xml:space="preserve"> </w:t>
      </w:r>
    </w:p>
    <w:p w14:paraId="24C27137" w14:textId="77777777" w:rsidR="00A159E1" w:rsidRDefault="00A159E1" w:rsidP="00A159E1"/>
    <w:p w14:paraId="5127620F" w14:textId="559F2176" w:rsidR="00A159E1" w:rsidRDefault="00A159E1" w:rsidP="00A159E1">
      <w:r>
        <w:t xml:space="preserve">1. </w:t>
      </w:r>
      <w:r w:rsidR="00AE2C5D">
        <w:t>gericht</w:t>
      </w:r>
      <w:r w:rsidR="798FF7AE">
        <w:t xml:space="preserve"> zijn</w:t>
      </w:r>
      <w:r w:rsidR="00AE2C5D">
        <w:t xml:space="preserve"> op</w:t>
      </w:r>
      <w:r w:rsidR="00017BDD">
        <w:t xml:space="preserve"> preventie,</w:t>
      </w:r>
      <w:r w:rsidR="00AE2C5D">
        <w:t xml:space="preserve"> het versterken van de sociale basis;</w:t>
      </w:r>
    </w:p>
    <w:p w14:paraId="7860CC97" w14:textId="53A1CC6F" w:rsidR="00A159E1" w:rsidRDefault="00A159E1" w:rsidP="00A159E1"/>
    <w:p w14:paraId="709F4D77" w14:textId="23BBA954" w:rsidR="00A159E1" w:rsidRDefault="00D05DBC" w:rsidP="00A159E1">
      <w:r>
        <w:t>2</w:t>
      </w:r>
      <w:r w:rsidR="00A159E1">
        <w:t xml:space="preserve">. </w:t>
      </w:r>
      <w:r w:rsidR="006B589C">
        <w:t xml:space="preserve">niet </w:t>
      </w:r>
      <w:r w:rsidR="4F7B8890">
        <w:t xml:space="preserve">vallen </w:t>
      </w:r>
      <w:r w:rsidR="00A159E1">
        <w:t>onder</w:t>
      </w:r>
      <w:r w:rsidR="00867027">
        <w:t xml:space="preserve"> jeugdgezondheidszorg,</w:t>
      </w:r>
      <w:r w:rsidR="00A159E1">
        <w:t xml:space="preserve"> de brede basisondersteuning voor jeugd en volwassenen of specialistische ondersteuning, én;</w:t>
      </w:r>
    </w:p>
    <w:p w14:paraId="2A6BC392" w14:textId="77777777" w:rsidR="00A159E1" w:rsidRDefault="00A159E1" w:rsidP="00A159E1"/>
    <w:p w14:paraId="7A80F692" w14:textId="5E60A646" w:rsidR="001220A5" w:rsidRDefault="00D05DBC" w:rsidP="00A159E1">
      <w:r>
        <w:t>3</w:t>
      </w:r>
      <w:r w:rsidR="00A159E1">
        <w:t>.</w:t>
      </w:r>
      <w:r w:rsidR="614D38C3">
        <w:t xml:space="preserve"> </w:t>
      </w:r>
      <w:r w:rsidR="00A159E1">
        <w:t>ten minste één van de volgende bepalende factoren</w:t>
      </w:r>
      <w:r w:rsidR="5C89E7FC">
        <w:t xml:space="preserve"> op een positieve wijze be</w:t>
      </w:r>
      <w:r w:rsidR="00B542E4">
        <w:t>ï</w:t>
      </w:r>
      <w:r w:rsidR="5C89E7FC">
        <w:t>nvloeden</w:t>
      </w:r>
      <w:r w:rsidR="00A159E1">
        <w:t>:</w:t>
      </w:r>
      <w:r>
        <w:br/>
      </w:r>
    </w:p>
    <w:p w14:paraId="7E831C02" w14:textId="77777777" w:rsidR="00141F84" w:rsidRDefault="00141F84" w:rsidP="00A159E1"/>
    <w:tbl>
      <w:tblPr>
        <w:tblStyle w:val="Tabelraster"/>
        <w:tblW w:w="9493" w:type="dxa"/>
        <w:tblInd w:w="0" w:type="dxa"/>
        <w:tblLayout w:type="fixed"/>
        <w:tblLook w:val="04A0" w:firstRow="1" w:lastRow="0" w:firstColumn="1" w:lastColumn="0" w:noHBand="0" w:noVBand="1"/>
      </w:tblPr>
      <w:tblGrid>
        <w:gridCol w:w="2122"/>
        <w:gridCol w:w="2551"/>
        <w:gridCol w:w="4820"/>
      </w:tblGrid>
      <w:tr w:rsidR="00395C2C" w:rsidRPr="00395C2C" w14:paraId="4628B51B"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C7006BC" w14:textId="77777777" w:rsidR="00395C2C" w:rsidRPr="00395C2C" w:rsidRDefault="00395C2C">
            <w:pPr>
              <w:pStyle w:val="paragraph"/>
              <w:spacing w:before="0" w:beforeAutospacing="0" w:after="0" w:afterAutospacing="0"/>
              <w:textAlignment w:val="baseline"/>
              <w:rPr>
                <w:rFonts w:ascii="Arial" w:hAnsi="Arial" w:cs="Arial"/>
                <w:b/>
                <w:sz w:val="18"/>
                <w:szCs w:val="18"/>
                <w:lang w:eastAsia="en-US"/>
              </w:rPr>
            </w:pPr>
            <w:r w:rsidRPr="00395C2C">
              <w:rPr>
                <w:rFonts w:ascii="Arial" w:hAnsi="Arial" w:cs="Arial"/>
                <w:b/>
                <w:sz w:val="18"/>
                <w:szCs w:val="18"/>
                <w:lang w:eastAsia="en-US"/>
              </w:rPr>
              <w:t>Bepalende factor</w:t>
            </w:r>
          </w:p>
        </w:tc>
        <w:tc>
          <w:tcPr>
            <w:tcW w:w="255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0BF32F1" w14:textId="77777777" w:rsidR="00395C2C" w:rsidRPr="00395C2C" w:rsidRDefault="00395C2C">
            <w:pPr>
              <w:pStyle w:val="paragraph"/>
              <w:spacing w:before="0" w:beforeAutospacing="0" w:after="0" w:afterAutospacing="0"/>
              <w:textAlignment w:val="baseline"/>
              <w:rPr>
                <w:rFonts w:ascii="Arial" w:hAnsi="Arial" w:cs="Arial"/>
                <w:b/>
                <w:sz w:val="18"/>
                <w:szCs w:val="18"/>
                <w:lang w:eastAsia="en-US"/>
              </w:rPr>
            </w:pPr>
            <w:r w:rsidRPr="00395C2C">
              <w:rPr>
                <w:rFonts w:ascii="Arial" w:hAnsi="Arial" w:cs="Arial"/>
                <w:b/>
                <w:sz w:val="18"/>
                <w:szCs w:val="18"/>
                <w:lang w:eastAsia="en-US"/>
              </w:rPr>
              <w:t>Definitie</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211F675" w14:textId="77777777" w:rsidR="00395C2C" w:rsidRPr="00395C2C" w:rsidRDefault="00395C2C">
            <w:pPr>
              <w:pStyle w:val="paragraph"/>
              <w:spacing w:before="0" w:beforeAutospacing="0" w:after="0" w:afterAutospacing="0"/>
              <w:textAlignment w:val="baseline"/>
              <w:rPr>
                <w:rFonts w:ascii="Arial" w:hAnsi="Arial" w:cs="Arial"/>
                <w:b/>
                <w:sz w:val="18"/>
                <w:szCs w:val="18"/>
                <w:lang w:eastAsia="en-US"/>
              </w:rPr>
            </w:pPr>
            <w:r w:rsidRPr="00395C2C">
              <w:rPr>
                <w:rFonts w:ascii="Arial" w:hAnsi="Arial" w:cs="Arial"/>
                <w:b/>
                <w:sz w:val="18"/>
                <w:szCs w:val="18"/>
                <w:lang w:eastAsia="en-US"/>
              </w:rPr>
              <w:t>Beschrijving van soort activiteiten</w:t>
            </w:r>
          </w:p>
        </w:tc>
      </w:tr>
      <w:tr w:rsidR="00395C2C" w:rsidRPr="00395C2C" w14:paraId="2253C104"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tcPr>
          <w:p w14:paraId="22B8A081" w14:textId="77777777" w:rsidR="00395C2C" w:rsidRPr="00395C2C" w:rsidRDefault="00395C2C">
            <w:pPr>
              <w:pStyle w:val="paragraph"/>
              <w:spacing w:before="0" w:beforeAutospacing="0" w:after="0" w:afterAutospacing="0"/>
              <w:textAlignment w:val="baseline"/>
              <w:rPr>
                <w:rFonts w:ascii="Arial" w:hAnsi="Arial" w:cs="Arial"/>
                <w:sz w:val="18"/>
                <w:szCs w:val="18"/>
                <w:u w:val="single"/>
                <w:lang w:eastAsia="en-US"/>
              </w:rPr>
            </w:pPr>
            <w:r w:rsidRPr="00395C2C">
              <w:rPr>
                <w:rFonts w:ascii="Arial" w:hAnsi="Arial" w:cs="Arial"/>
                <w:sz w:val="18"/>
                <w:szCs w:val="18"/>
                <w:u w:val="single"/>
                <w:lang w:eastAsia="en-US"/>
              </w:rPr>
              <w:t>Armoede en schulden</w:t>
            </w:r>
          </w:p>
          <w:p w14:paraId="1FF24A95"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2D24082D" w14:textId="77777777" w:rsidR="00395C2C" w:rsidRPr="00395C2C" w:rsidRDefault="00395C2C">
            <w:pPr>
              <w:spacing w:after="255" w:line="252" w:lineRule="auto"/>
              <w:contextualSpacing/>
              <w:rPr>
                <w:rFonts w:eastAsia="Times New Roman" w:cs="Arial"/>
                <w:sz w:val="18"/>
                <w:szCs w:val="18"/>
              </w:rPr>
            </w:pPr>
            <w:r w:rsidRPr="00395C2C">
              <w:rPr>
                <w:rFonts w:eastAsia="Times New Roman" w:cs="Arial"/>
                <w:sz w:val="18"/>
                <w:szCs w:val="18"/>
              </w:rPr>
              <w:t>Omvat ook: sociaaleconomische status, (</w:t>
            </w:r>
            <w:proofErr w:type="spellStart"/>
            <w:r w:rsidRPr="00395C2C">
              <w:rPr>
                <w:rFonts w:eastAsia="Times New Roman" w:cs="Arial"/>
                <w:sz w:val="18"/>
                <w:szCs w:val="18"/>
              </w:rPr>
              <w:t>gezins</w:t>
            </w:r>
            <w:proofErr w:type="spellEnd"/>
            <w:r w:rsidRPr="00395C2C">
              <w:rPr>
                <w:rFonts w:eastAsia="Times New Roman" w:cs="Arial"/>
                <w:sz w:val="18"/>
                <w:szCs w:val="18"/>
              </w:rPr>
              <w:t xml:space="preserve">)inkomen, opleidingsniveau, werk, werkloosheid, sociaal juridische ondersteuning </w:t>
            </w:r>
          </w:p>
        </w:tc>
        <w:tc>
          <w:tcPr>
            <w:tcW w:w="2551" w:type="dxa"/>
            <w:tcBorders>
              <w:top w:val="single" w:sz="4" w:space="0" w:color="auto"/>
              <w:left w:val="single" w:sz="4" w:space="0" w:color="auto"/>
              <w:bottom w:val="single" w:sz="4" w:space="0" w:color="auto"/>
              <w:right w:val="single" w:sz="4" w:space="0" w:color="auto"/>
            </w:tcBorders>
          </w:tcPr>
          <w:p w14:paraId="5A5A7C37" w14:textId="77777777" w:rsidR="00395C2C" w:rsidRPr="00395C2C" w:rsidRDefault="00395C2C">
            <w:pPr>
              <w:rPr>
                <w:rFonts w:eastAsia="Calibri" w:cs="Arial"/>
                <w:sz w:val="18"/>
                <w:szCs w:val="18"/>
              </w:rPr>
            </w:pPr>
            <w:r w:rsidRPr="00395C2C">
              <w:rPr>
                <w:rFonts w:eastAsia="Calibri" w:cs="Arial"/>
                <w:sz w:val="18"/>
                <w:szCs w:val="18"/>
              </w:rPr>
              <w:t>Mensen zijn arm wanneer ze gedurende langere tijd niet de middelen hebben voor de goederen en voorzieningen die in hun samenleving als minimaal noodzakelijk gelden.</w:t>
            </w:r>
          </w:p>
          <w:p w14:paraId="5C5C29F6" w14:textId="77777777" w:rsidR="00395C2C" w:rsidRPr="00395C2C" w:rsidRDefault="00395C2C">
            <w:pPr>
              <w:rPr>
                <w:rFonts w:eastAsia="Calibri" w:cs="Arial"/>
                <w:sz w:val="18"/>
                <w:szCs w:val="18"/>
              </w:rPr>
            </w:pPr>
          </w:p>
          <w:p w14:paraId="56C2B65B"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color w:val="000000"/>
                <w:sz w:val="18"/>
                <w:szCs w:val="18"/>
                <w:lang w:eastAsia="en-US"/>
              </w:rPr>
              <w:t>Het hebben van problematische en/of niet-problematische financiële schulden, leningen, krediet- of financiële problemen en/of het vertonen van problematisch financieel (leen)gedrag.</w:t>
            </w:r>
          </w:p>
        </w:tc>
        <w:tc>
          <w:tcPr>
            <w:tcW w:w="4820" w:type="dxa"/>
            <w:tcBorders>
              <w:top w:val="single" w:sz="4" w:space="0" w:color="auto"/>
              <w:left w:val="single" w:sz="4" w:space="0" w:color="auto"/>
              <w:bottom w:val="single" w:sz="4" w:space="0" w:color="auto"/>
              <w:right w:val="single" w:sz="4" w:space="0" w:color="auto"/>
            </w:tcBorders>
            <w:hideMark/>
          </w:tcPr>
          <w:p w14:paraId="06DAA1CB"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Preventieve activiteiten die bijdragen aan het voorkomen en/of beperken van negatieve gevolgen van armoede en schulden.  </w:t>
            </w:r>
          </w:p>
          <w:p w14:paraId="0C7DAF55"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4CBC0766"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Bijvoorbeeld*:</w:t>
            </w:r>
          </w:p>
          <w:p w14:paraId="6474C4BF" w14:textId="77777777" w:rsidR="00395C2C" w:rsidRPr="00395C2C" w:rsidRDefault="00395C2C" w:rsidP="001241B2">
            <w:pPr>
              <w:pStyle w:val="paragraph"/>
              <w:numPr>
                <w:ilvl w:val="0"/>
                <w:numId w:val="32"/>
              </w:numPr>
              <w:spacing w:before="0" w:beforeAutospacing="0" w:after="0" w:afterAutospacing="0"/>
              <w:textAlignment w:val="baseline"/>
              <w:rPr>
                <w:rFonts w:ascii="Arial" w:hAnsi="Arial" w:cs="Arial"/>
                <w:sz w:val="18"/>
                <w:szCs w:val="18"/>
                <w:u w:val="single"/>
              </w:rPr>
            </w:pPr>
            <w:hyperlink r:id="rId13">
              <w:r w:rsidRPr="00395C2C">
                <w:rPr>
                  <w:rStyle w:val="Hyperlink"/>
                  <w:rFonts w:ascii="Arial" w:hAnsi="Arial" w:cs="Arial"/>
                  <w:sz w:val="18"/>
                  <w:szCs w:val="18"/>
                </w:rPr>
                <w:t>Krachtwerk</w:t>
              </w:r>
            </w:hyperlink>
            <w:r w:rsidRPr="00395C2C">
              <w:rPr>
                <w:rFonts w:ascii="Arial" w:hAnsi="Arial" w:cs="Arial"/>
                <w:sz w:val="18"/>
                <w:szCs w:val="18"/>
                <w:u w:val="single"/>
              </w:rPr>
              <w:t xml:space="preserve"> (onderbouwd)</w:t>
            </w:r>
          </w:p>
          <w:p w14:paraId="53C5BD6E" w14:textId="77777777" w:rsidR="00C43447" w:rsidRDefault="00395C2C" w:rsidP="00C43447">
            <w:pPr>
              <w:pStyle w:val="paragraph"/>
              <w:numPr>
                <w:ilvl w:val="0"/>
                <w:numId w:val="32"/>
              </w:numPr>
              <w:spacing w:before="0" w:beforeAutospacing="0" w:after="0" w:afterAutospacing="0"/>
              <w:textAlignment w:val="baseline"/>
              <w:rPr>
                <w:rFonts w:ascii="Arial" w:hAnsi="Arial" w:cs="Arial"/>
                <w:sz w:val="18"/>
                <w:szCs w:val="18"/>
              </w:rPr>
            </w:pPr>
            <w:hyperlink r:id="rId14" w:history="1">
              <w:proofErr w:type="spellStart"/>
              <w:r w:rsidRPr="00395C2C">
                <w:rPr>
                  <w:rStyle w:val="Hyperlink"/>
                  <w:rFonts w:ascii="Arial" w:hAnsi="Arial" w:cs="Arial"/>
                  <w:sz w:val="18"/>
                  <w:szCs w:val="18"/>
                </w:rPr>
                <w:t>Yets</w:t>
              </w:r>
              <w:proofErr w:type="spellEnd"/>
            </w:hyperlink>
            <w:r w:rsidRPr="00395C2C">
              <w:rPr>
                <w:rFonts w:ascii="Arial" w:hAnsi="Arial" w:cs="Arial"/>
                <w:sz w:val="18"/>
                <w:szCs w:val="18"/>
              </w:rPr>
              <w:t xml:space="preserve"> (onderbouwd)</w:t>
            </w:r>
          </w:p>
          <w:p w14:paraId="71FA1710" w14:textId="56BE0B56" w:rsidR="00395C2C" w:rsidRPr="00C43447" w:rsidRDefault="00395C2C" w:rsidP="00C43447">
            <w:pPr>
              <w:pStyle w:val="paragraph"/>
              <w:numPr>
                <w:ilvl w:val="0"/>
                <w:numId w:val="32"/>
              </w:numPr>
              <w:spacing w:before="0" w:beforeAutospacing="0" w:after="0" w:afterAutospacing="0"/>
              <w:textAlignment w:val="baseline"/>
              <w:rPr>
                <w:rFonts w:ascii="Arial" w:hAnsi="Arial" w:cs="Arial"/>
                <w:sz w:val="18"/>
                <w:szCs w:val="18"/>
              </w:rPr>
            </w:pPr>
            <w:hyperlink r:id="rId15" w:history="1">
              <w:r w:rsidRPr="00C43447">
                <w:rPr>
                  <w:rStyle w:val="Hyperlink"/>
                  <w:rFonts w:ascii="Arial" w:hAnsi="Arial" w:cs="Arial"/>
                  <w:sz w:val="18"/>
                  <w:szCs w:val="18"/>
                </w:rPr>
                <w:t>Team Toekomst</w:t>
              </w:r>
            </w:hyperlink>
            <w:r w:rsidRPr="00C43447">
              <w:rPr>
                <w:rFonts w:ascii="Arial" w:hAnsi="Arial" w:cs="Arial"/>
                <w:sz w:val="18"/>
                <w:szCs w:val="18"/>
                <w:u w:val="single"/>
              </w:rPr>
              <w:t xml:space="preserve"> (onderbouwd)</w:t>
            </w:r>
          </w:p>
        </w:tc>
      </w:tr>
      <w:tr w:rsidR="00395C2C" w:rsidRPr="00395C2C" w14:paraId="3A67B8A2"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tcPr>
          <w:p w14:paraId="02208834" w14:textId="77777777" w:rsidR="00395C2C" w:rsidRPr="00395C2C" w:rsidRDefault="00395C2C">
            <w:pPr>
              <w:pStyle w:val="paragraph"/>
              <w:spacing w:before="0" w:beforeAutospacing="0" w:after="0" w:afterAutospacing="0"/>
              <w:textAlignment w:val="baseline"/>
              <w:rPr>
                <w:rFonts w:ascii="Arial" w:hAnsi="Arial" w:cs="Arial"/>
                <w:sz w:val="18"/>
                <w:szCs w:val="18"/>
                <w:u w:val="single"/>
                <w:lang w:eastAsia="en-US"/>
              </w:rPr>
            </w:pPr>
            <w:r w:rsidRPr="00395C2C">
              <w:rPr>
                <w:rFonts w:ascii="Arial" w:hAnsi="Arial" w:cs="Arial"/>
                <w:sz w:val="18"/>
                <w:szCs w:val="18"/>
                <w:u w:val="single"/>
                <w:lang w:eastAsia="en-US"/>
              </w:rPr>
              <w:t>Opvoeding</w:t>
            </w:r>
          </w:p>
          <w:p w14:paraId="3515ECE3"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252D8A93"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Omvat opvoedstijl en opvoedgedrag, hardhandig opvoedgedrag, gedragscontrole, </w:t>
            </w:r>
            <w:r w:rsidRPr="00395C2C">
              <w:rPr>
                <w:rFonts w:ascii="Arial" w:hAnsi="Arial" w:cs="Arial"/>
                <w:sz w:val="18"/>
                <w:szCs w:val="18"/>
                <w:lang w:eastAsia="en-US"/>
              </w:rPr>
              <w:lastRenderedPageBreak/>
              <w:t>ouderlijke warmte, ouderlijke steun</w:t>
            </w:r>
          </w:p>
        </w:tc>
        <w:tc>
          <w:tcPr>
            <w:tcW w:w="2551" w:type="dxa"/>
            <w:tcBorders>
              <w:top w:val="single" w:sz="4" w:space="0" w:color="auto"/>
              <w:left w:val="single" w:sz="4" w:space="0" w:color="auto"/>
              <w:bottom w:val="single" w:sz="4" w:space="0" w:color="auto"/>
              <w:right w:val="single" w:sz="4" w:space="0" w:color="auto"/>
            </w:tcBorders>
            <w:hideMark/>
          </w:tcPr>
          <w:p w14:paraId="5F29E62B"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eastAsiaTheme="minorEastAsia" w:hAnsi="Arial" w:cs="Arial"/>
                <w:sz w:val="18"/>
                <w:szCs w:val="18"/>
                <w:lang w:eastAsia="en-US"/>
              </w:rPr>
              <w:lastRenderedPageBreak/>
              <w:t xml:space="preserve">Omvat verschillende aanpasbare opvoedstijlen die ouders kunnen inzetten zoals ouderlijk toezicht, houding en alcoholgebruik van ouders, ouder-kind communicatie, </w:t>
            </w:r>
            <w:r w:rsidRPr="00395C2C">
              <w:rPr>
                <w:rFonts w:ascii="Arial" w:eastAsiaTheme="minorEastAsia" w:hAnsi="Arial" w:cs="Arial"/>
                <w:sz w:val="18"/>
                <w:szCs w:val="18"/>
                <w:lang w:eastAsia="en-US"/>
              </w:rPr>
              <w:lastRenderedPageBreak/>
              <w:t>betrokkenheid en ondersteuning door ouders.</w:t>
            </w:r>
          </w:p>
        </w:tc>
        <w:tc>
          <w:tcPr>
            <w:tcW w:w="4820" w:type="dxa"/>
            <w:tcBorders>
              <w:top w:val="single" w:sz="4" w:space="0" w:color="auto"/>
              <w:left w:val="single" w:sz="4" w:space="0" w:color="auto"/>
              <w:bottom w:val="single" w:sz="4" w:space="0" w:color="auto"/>
              <w:right w:val="single" w:sz="4" w:space="0" w:color="auto"/>
            </w:tcBorders>
            <w:hideMark/>
          </w:tcPr>
          <w:p w14:paraId="656FE55F"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lastRenderedPageBreak/>
              <w:t>Preventieve activiteiten die positief opvoedgedrag van ouders en verzorgers bevorderen en negatief opvoedgedrag voorkomen en/of beperken. Zoals het versterken van opvoedvaardigheden en ouderlijke steun, het stimuleren van ouderlijke warmte en sensitief-responsief opvoedgedrag en het beperken en/of voorkomen van inconsequente en hardhandige opvoedstijlen.</w:t>
            </w:r>
          </w:p>
          <w:p w14:paraId="10BF60FB"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18F82D24" w14:textId="77777777" w:rsidR="00395C2C" w:rsidRPr="00395C2C" w:rsidRDefault="00395C2C">
            <w:pPr>
              <w:pStyle w:val="paragraph"/>
              <w:spacing w:before="0" w:beforeAutospacing="0" w:after="0" w:afterAutospacing="0"/>
              <w:rPr>
                <w:rFonts w:ascii="Arial" w:hAnsi="Arial" w:cs="Arial"/>
                <w:sz w:val="18"/>
                <w:szCs w:val="18"/>
              </w:rPr>
            </w:pPr>
            <w:r w:rsidRPr="00395C2C">
              <w:rPr>
                <w:rFonts w:ascii="Arial" w:hAnsi="Arial" w:cs="Arial"/>
                <w:sz w:val="18"/>
                <w:szCs w:val="18"/>
              </w:rPr>
              <w:t xml:space="preserve">Bijvoorbeeld*: </w:t>
            </w:r>
          </w:p>
          <w:p w14:paraId="03E87B26" w14:textId="77777777" w:rsidR="00395C2C" w:rsidRPr="00395C2C" w:rsidRDefault="00395C2C" w:rsidP="001241B2">
            <w:pPr>
              <w:pStyle w:val="paragraph"/>
              <w:numPr>
                <w:ilvl w:val="0"/>
                <w:numId w:val="34"/>
              </w:numPr>
              <w:spacing w:before="0" w:beforeAutospacing="0" w:after="0" w:afterAutospacing="0"/>
              <w:rPr>
                <w:rFonts w:ascii="Arial" w:hAnsi="Arial" w:cs="Arial"/>
                <w:sz w:val="18"/>
                <w:szCs w:val="18"/>
              </w:rPr>
            </w:pPr>
            <w:hyperlink r:id="rId16" w:history="1">
              <w:r w:rsidRPr="00395C2C">
                <w:rPr>
                  <w:rStyle w:val="Hyperlink"/>
                  <w:rFonts w:ascii="Arial" w:hAnsi="Arial" w:cs="Arial"/>
                  <w:sz w:val="18"/>
                  <w:szCs w:val="18"/>
                </w:rPr>
                <w:t xml:space="preserve">VIPP-SD </w:t>
              </w:r>
            </w:hyperlink>
            <w:r w:rsidRPr="00395C2C">
              <w:rPr>
                <w:rFonts w:ascii="Arial" w:hAnsi="Arial" w:cs="Arial"/>
                <w:sz w:val="18"/>
                <w:szCs w:val="18"/>
              </w:rPr>
              <w:t>(effectief)</w:t>
            </w:r>
          </w:p>
          <w:p w14:paraId="08C915B5" w14:textId="77777777" w:rsidR="00395C2C" w:rsidRPr="00395C2C" w:rsidRDefault="00395C2C" w:rsidP="001241B2">
            <w:pPr>
              <w:pStyle w:val="paragraph"/>
              <w:numPr>
                <w:ilvl w:val="0"/>
                <w:numId w:val="34"/>
              </w:numPr>
              <w:spacing w:before="0" w:beforeAutospacing="0" w:after="0" w:afterAutospacing="0"/>
              <w:rPr>
                <w:rFonts w:ascii="Arial" w:hAnsi="Arial" w:cs="Arial"/>
                <w:sz w:val="18"/>
                <w:szCs w:val="18"/>
                <w:lang w:val="en-US"/>
              </w:rPr>
            </w:pPr>
            <w:r>
              <w:fldChar w:fldCharType="begin"/>
            </w:r>
            <w:r w:rsidRPr="00264A54">
              <w:rPr>
                <w:lang w:val="en-GB"/>
              </w:rPr>
              <w:instrText>HYPERLINK "https://www.nji.nl/interventies/incredible-years-en-invest-in-play"</w:instrText>
            </w:r>
            <w:r>
              <w:fldChar w:fldCharType="separate"/>
            </w:r>
            <w:r w:rsidRPr="00395C2C">
              <w:rPr>
                <w:rStyle w:val="Hyperlink"/>
                <w:rFonts w:ascii="Arial" w:hAnsi="Arial" w:cs="Arial"/>
                <w:sz w:val="18"/>
                <w:szCs w:val="18"/>
                <w:lang w:val="en-US"/>
              </w:rPr>
              <w:t xml:space="preserve">Incredible Years en Invest in Play  </w:t>
            </w:r>
            <w:r>
              <w:fldChar w:fldCharType="end"/>
            </w:r>
            <w:r w:rsidRPr="00395C2C">
              <w:rPr>
                <w:rFonts w:ascii="Arial" w:hAnsi="Arial" w:cs="Arial"/>
                <w:sz w:val="18"/>
                <w:szCs w:val="18"/>
                <w:lang w:val="en-US"/>
              </w:rPr>
              <w:t>(</w:t>
            </w:r>
            <w:proofErr w:type="spellStart"/>
            <w:r w:rsidRPr="00395C2C">
              <w:rPr>
                <w:rFonts w:ascii="Arial" w:hAnsi="Arial" w:cs="Arial"/>
                <w:sz w:val="18"/>
                <w:szCs w:val="18"/>
                <w:lang w:val="en-US"/>
              </w:rPr>
              <w:t>effectief</w:t>
            </w:r>
            <w:proofErr w:type="spellEnd"/>
            <w:r w:rsidRPr="00395C2C">
              <w:rPr>
                <w:rFonts w:ascii="Arial" w:hAnsi="Arial" w:cs="Arial"/>
                <w:sz w:val="18"/>
                <w:szCs w:val="18"/>
                <w:lang w:val="en-US"/>
              </w:rPr>
              <w:t>)</w:t>
            </w:r>
          </w:p>
          <w:p w14:paraId="25527D5F" w14:textId="77777777" w:rsidR="00395C2C" w:rsidRPr="00395C2C" w:rsidRDefault="00395C2C" w:rsidP="001241B2">
            <w:pPr>
              <w:pStyle w:val="paragraph"/>
              <w:numPr>
                <w:ilvl w:val="0"/>
                <w:numId w:val="34"/>
              </w:numPr>
              <w:spacing w:before="0" w:beforeAutospacing="0" w:after="0" w:afterAutospacing="0"/>
              <w:rPr>
                <w:rFonts w:ascii="Arial" w:hAnsi="Arial" w:cs="Arial"/>
                <w:sz w:val="18"/>
                <w:szCs w:val="18"/>
              </w:rPr>
            </w:pPr>
            <w:hyperlink r:id="rId17" w:history="1">
              <w:r w:rsidRPr="00395C2C">
                <w:rPr>
                  <w:rStyle w:val="Hyperlink"/>
                  <w:rFonts w:ascii="Arial" w:hAnsi="Arial" w:cs="Arial"/>
                  <w:sz w:val="18"/>
                  <w:szCs w:val="18"/>
                </w:rPr>
                <w:t xml:space="preserve">Home-Start </w:t>
              </w:r>
            </w:hyperlink>
            <w:r w:rsidRPr="00395C2C">
              <w:rPr>
                <w:rFonts w:ascii="Arial" w:hAnsi="Arial" w:cs="Arial"/>
                <w:sz w:val="18"/>
                <w:szCs w:val="18"/>
              </w:rPr>
              <w:t>(effectief)</w:t>
            </w:r>
          </w:p>
          <w:p w14:paraId="68A07D53" w14:textId="77777777" w:rsidR="00395C2C" w:rsidRPr="00395C2C" w:rsidRDefault="00395C2C" w:rsidP="001241B2">
            <w:pPr>
              <w:pStyle w:val="paragraph"/>
              <w:numPr>
                <w:ilvl w:val="0"/>
                <w:numId w:val="34"/>
              </w:numPr>
              <w:spacing w:before="0" w:beforeAutospacing="0" w:after="0" w:afterAutospacing="0"/>
              <w:rPr>
                <w:rFonts w:ascii="Arial" w:hAnsi="Arial" w:cs="Arial"/>
                <w:sz w:val="18"/>
                <w:szCs w:val="18"/>
              </w:rPr>
            </w:pPr>
            <w:hyperlink r:id="rId18" w:history="1">
              <w:r w:rsidRPr="00395C2C">
                <w:rPr>
                  <w:rStyle w:val="Hyperlink"/>
                  <w:rFonts w:ascii="Arial" w:hAnsi="Arial" w:cs="Arial"/>
                  <w:sz w:val="18"/>
                  <w:szCs w:val="18"/>
                </w:rPr>
                <w:t>Ouder-baby interventie</w:t>
              </w:r>
            </w:hyperlink>
            <w:r w:rsidRPr="00395C2C">
              <w:rPr>
                <w:rFonts w:ascii="Arial" w:hAnsi="Arial" w:cs="Arial"/>
                <w:sz w:val="18"/>
                <w:szCs w:val="18"/>
              </w:rPr>
              <w:t xml:space="preserve"> (effectief)</w:t>
            </w:r>
          </w:p>
          <w:p w14:paraId="6FF4D4DB" w14:textId="77777777" w:rsidR="00395C2C" w:rsidRPr="00395C2C" w:rsidRDefault="00395C2C" w:rsidP="001241B2">
            <w:pPr>
              <w:pStyle w:val="paragraph"/>
              <w:numPr>
                <w:ilvl w:val="0"/>
                <w:numId w:val="34"/>
              </w:numPr>
              <w:spacing w:before="0" w:beforeAutospacing="0" w:after="0" w:afterAutospacing="0"/>
              <w:rPr>
                <w:rFonts w:ascii="Arial" w:hAnsi="Arial" w:cs="Arial"/>
                <w:sz w:val="18"/>
                <w:szCs w:val="18"/>
                <w:u w:val="single"/>
              </w:rPr>
            </w:pPr>
            <w:hyperlink r:id="rId19" w:history="1">
              <w:proofErr w:type="spellStart"/>
              <w:r w:rsidRPr="00395C2C">
                <w:rPr>
                  <w:rStyle w:val="Hyperlink"/>
                  <w:rFonts w:ascii="Arial" w:hAnsi="Arial" w:cs="Arial"/>
                  <w:sz w:val="18"/>
                  <w:szCs w:val="18"/>
                </w:rPr>
                <w:t>Centering</w:t>
              </w:r>
              <w:proofErr w:type="spellEnd"/>
              <w:r w:rsidRPr="00395C2C">
                <w:rPr>
                  <w:rStyle w:val="Hyperlink"/>
                  <w:rFonts w:ascii="Arial" w:hAnsi="Arial" w:cs="Arial"/>
                  <w:sz w:val="18"/>
                  <w:szCs w:val="18"/>
                </w:rPr>
                <w:t xml:space="preserve"> Zwangerschap</w:t>
              </w:r>
            </w:hyperlink>
            <w:r w:rsidRPr="00395C2C">
              <w:rPr>
                <w:rFonts w:ascii="Arial" w:hAnsi="Arial" w:cs="Arial"/>
                <w:sz w:val="18"/>
                <w:szCs w:val="18"/>
                <w:u w:val="single"/>
              </w:rPr>
              <w:t xml:space="preserve"> (onderbouwd)</w:t>
            </w:r>
          </w:p>
          <w:p w14:paraId="73E885F3" w14:textId="3B0E19FC" w:rsidR="00395C2C" w:rsidRPr="002D74C0" w:rsidRDefault="00395C2C" w:rsidP="002D74C0">
            <w:pPr>
              <w:pStyle w:val="paragraph"/>
              <w:numPr>
                <w:ilvl w:val="0"/>
                <w:numId w:val="34"/>
              </w:numPr>
              <w:spacing w:before="0" w:beforeAutospacing="0" w:after="0" w:afterAutospacing="0"/>
              <w:rPr>
                <w:rFonts w:ascii="Arial" w:hAnsi="Arial" w:cs="Arial"/>
                <w:sz w:val="18"/>
                <w:szCs w:val="18"/>
              </w:rPr>
            </w:pPr>
            <w:hyperlink r:id="rId20" w:history="1">
              <w:r w:rsidRPr="00395C2C">
                <w:rPr>
                  <w:rStyle w:val="Hyperlink"/>
                  <w:rFonts w:ascii="Arial" w:hAnsi="Arial" w:cs="Arial"/>
                  <w:sz w:val="18"/>
                  <w:szCs w:val="18"/>
                </w:rPr>
                <w:t>Ouders Inc</w:t>
              </w:r>
            </w:hyperlink>
            <w:r w:rsidRPr="00395C2C">
              <w:rPr>
                <w:rFonts w:ascii="Arial" w:hAnsi="Arial" w:cs="Arial"/>
                <w:sz w:val="18"/>
                <w:szCs w:val="18"/>
                <w:u w:val="single"/>
              </w:rPr>
              <w:t>.( onderbouwd)</w:t>
            </w:r>
          </w:p>
        </w:tc>
      </w:tr>
      <w:tr w:rsidR="00395C2C" w:rsidRPr="00395C2C" w14:paraId="6A459FFA"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tcPr>
          <w:p w14:paraId="3822F458" w14:textId="77777777" w:rsidR="00395C2C" w:rsidRPr="00395C2C" w:rsidRDefault="00395C2C">
            <w:pPr>
              <w:spacing w:after="255" w:line="252" w:lineRule="auto"/>
              <w:contextualSpacing/>
              <w:rPr>
                <w:rFonts w:eastAsia="Times New Roman" w:cs="Arial"/>
                <w:sz w:val="18"/>
                <w:szCs w:val="18"/>
                <w:u w:val="single"/>
              </w:rPr>
            </w:pPr>
            <w:r w:rsidRPr="00395C2C">
              <w:rPr>
                <w:rFonts w:eastAsia="Times New Roman" w:cs="Arial"/>
                <w:sz w:val="18"/>
                <w:szCs w:val="18"/>
                <w:u w:val="single"/>
              </w:rPr>
              <w:lastRenderedPageBreak/>
              <w:t>Psychische problemen</w:t>
            </w:r>
          </w:p>
          <w:p w14:paraId="3004B77A" w14:textId="77777777" w:rsidR="00395C2C" w:rsidRPr="00395C2C" w:rsidRDefault="00395C2C">
            <w:pPr>
              <w:spacing w:after="255" w:line="252" w:lineRule="auto"/>
              <w:contextualSpacing/>
              <w:rPr>
                <w:rFonts w:eastAsia="Times New Roman" w:cs="Arial"/>
                <w:sz w:val="18"/>
                <w:szCs w:val="18"/>
              </w:rPr>
            </w:pPr>
            <w:r w:rsidRPr="00395C2C">
              <w:rPr>
                <w:rFonts w:eastAsia="Times New Roman" w:cs="Arial"/>
                <w:sz w:val="18"/>
                <w:szCs w:val="18"/>
              </w:rPr>
              <w:t>Omvat ook: stress, depressie en angst</w:t>
            </w:r>
          </w:p>
        </w:tc>
        <w:tc>
          <w:tcPr>
            <w:tcW w:w="2551" w:type="dxa"/>
            <w:tcBorders>
              <w:top w:val="single" w:sz="4" w:space="0" w:color="auto"/>
              <w:left w:val="single" w:sz="4" w:space="0" w:color="auto"/>
              <w:bottom w:val="single" w:sz="4" w:space="0" w:color="auto"/>
              <w:right w:val="single" w:sz="4" w:space="0" w:color="auto"/>
            </w:tcBorders>
            <w:hideMark/>
          </w:tcPr>
          <w:p w14:paraId="3FFF7F30" w14:textId="77777777" w:rsidR="00395C2C" w:rsidRPr="00395C2C" w:rsidRDefault="00395C2C">
            <w:pPr>
              <w:pStyle w:val="paragraph"/>
              <w:spacing w:before="0" w:beforeAutospacing="0" w:after="0" w:afterAutospacing="0"/>
              <w:textAlignment w:val="baseline"/>
              <w:rPr>
                <w:rFonts w:ascii="Arial" w:eastAsiaTheme="minorEastAsia" w:hAnsi="Arial" w:cs="Arial"/>
                <w:sz w:val="18"/>
                <w:szCs w:val="18"/>
                <w:lang w:eastAsia="en-US"/>
              </w:rPr>
            </w:pPr>
            <w:r w:rsidRPr="00395C2C">
              <w:rPr>
                <w:rFonts w:ascii="Arial" w:eastAsiaTheme="minorEastAsia" w:hAnsi="Arial" w:cs="Arial"/>
                <w:sz w:val="18"/>
                <w:szCs w:val="18"/>
                <w:lang w:eastAsia="en-US"/>
              </w:rPr>
              <w:t xml:space="preserve">Onder psychische problemen vallen: depressie, PTSS (posttraumatische stressstoornis), psychopathologie, paranoia, schizofrenie, stemmingswisselingen, mentale aandoeningen, mentale gezondheidsproblemen, zelfmoordpogingen/gedachten, slaapproblemen, eetstoornis, dementie, onbegrepen gedrag. </w:t>
            </w:r>
          </w:p>
        </w:tc>
        <w:tc>
          <w:tcPr>
            <w:tcW w:w="4820" w:type="dxa"/>
            <w:tcBorders>
              <w:top w:val="single" w:sz="4" w:space="0" w:color="auto"/>
              <w:left w:val="single" w:sz="4" w:space="0" w:color="auto"/>
              <w:bottom w:val="single" w:sz="4" w:space="0" w:color="auto"/>
              <w:right w:val="single" w:sz="4" w:space="0" w:color="auto"/>
            </w:tcBorders>
            <w:hideMark/>
          </w:tcPr>
          <w:p w14:paraId="47BF334C"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Preventieve activiteiten die psychische problemen voorkomen en/of (in vroegtijdig stadium) beperken. Behandeling is niet subsidiabel.</w:t>
            </w:r>
          </w:p>
          <w:p w14:paraId="0D1FC2CE"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1681044C" w14:textId="77777777" w:rsidR="00395C2C" w:rsidRPr="00395C2C" w:rsidRDefault="00395C2C">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6E8E9892"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u w:val="single"/>
              </w:rPr>
            </w:pPr>
            <w:hyperlink r:id="rId21" w:history="1">
              <w:r w:rsidRPr="00395C2C">
                <w:rPr>
                  <w:rStyle w:val="Hyperlink"/>
                  <w:rFonts w:ascii="Arial" w:hAnsi="Arial" w:cs="Arial"/>
                  <w:sz w:val="18"/>
                  <w:szCs w:val="18"/>
                </w:rPr>
                <w:t>VRIENDEN</w:t>
              </w:r>
            </w:hyperlink>
            <w:r w:rsidRPr="00395C2C">
              <w:rPr>
                <w:rFonts w:ascii="Arial" w:hAnsi="Arial" w:cs="Arial"/>
                <w:sz w:val="18"/>
                <w:szCs w:val="18"/>
                <w:u w:val="single"/>
              </w:rPr>
              <w:t xml:space="preserve"> (effectief)</w:t>
            </w:r>
          </w:p>
          <w:p w14:paraId="6F800562"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rPr>
            </w:pPr>
            <w:hyperlink r:id="rId22" w:history="1">
              <w:r w:rsidRPr="00395C2C">
                <w:rPr>
                  <w:rStyle w:val="Hyperlink"/>
                  <w:rFonts w:ascii="Arial" w:hAnsi="Arial" w:cs="Arial"/>
                  <w:sz w:val="18"/>
                  <w:szCs w:val="18"/>
                </w:rPr>
                <w:t xml:space="preserve">Denken + Doen = Durven </w:t>
              </w:r>
            </w:hyperlink>
            <w:r w:rsidRPr="00395C2C">
              <w:rPr>
                <w:rFonts w:ascii="Arial" w:hAnsi="Arial" w:cs="Arial"/>
                <w:sz w:val="18"/>
                <w:szCs w:val="18"/>
                <w:u w:val="single"/>
              </w:rPr>
              <w:t>(effectief)</w:t>
            </w:r>
            <w:r w:rsidRPr="00395C2C">
              <w:rPr>
                <w:rFonts w:ascii="Arial" w:hAnsi="Arial" w:cs="Arial"/>
                <w:sz w:val="18"/>
                <w:szCs w:val="18"/>
              </w:rPr>
              <w:t xml:space="preserve"> </w:t>
            </w:r>
          </w:p>
          <w:p w14:paraId="1D5B739E"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rPr>
            </w:pPr>
            <w:hyperlink r:id="rId23" w:history="1">
              <w:r w:rsidRPr="00395C2C">
                <w:rPr>
                  <w:rStyle w:val="Hyperlink"/>
                  <w:rFonts w:ascii="Arial" w:hAnsi="Arial" w:cs="Arial"/>
                  <w:sz w:val="18"/>
                  <w:szCs w:val="18"/>
                </w:rPr>
                <w:t>PAD</w:t>
              </w:r>
            </w:hyperlink>
            <w:r w:rsidRPr="00395C2C">
              <w:rPr>
                <w:rFonts w:ascii="Arial" w:hAnsi="Arial" w:cs="Arial"/>
                <w:sz w:val="18"/>
                <w:szCs w:val="18"/>
              </w:rPr>
              <w:t xml:space="preserve"> (effectief)</w:t>
            </w:r>
          </w:p>
          <w:p w14:paraId="586F4758"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rPr>
            </w:pPr>
            <w:hyperlink r:id="rId24" w:history="1">
              <w:r w:rsidRPr="00395C2C">
                <w:rPr>
                  <w:rStyle w:val="Hyperlink"/>
                  <w:rFonts w:ascii="Arial" w:hAnsi="Arial" w:cs="Arial"/>
                  <w:sz w:val="18"/>
                  <w:szCs w:val="18"/>
                </w:rPr>
                <w:t>Kanjertraining</w:t>
              </w:r>
            </w:hyperlink>
            <w:r w:rsidRPr="00395C2C">
              <w:rPr>
                <w:rFonts w:ascii="Arial" w:hAnsi="Arial" w:cs="Arial"/>
                <w:sz w:val="18"/>
                <w:szCs w:val="18"/>
              </w:rPr>
              <w:t xml:space="preserve"> (effectief)</w:t>
            </w:r>
          </w:p>
          <w:p w14:paraId="4010D7BB"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rPr>
            </w:pPr>
            <w:hyperlink r:id="rId25" w:history="1">
              <w:r w:rsidRPr="00395C2C">
                <w:rPr>
                  <w:rStyle w:val="Hyperlink"/>
                  <w:rFonts w:ascii="Arial" w:hAnsi="Arial" w:cs="Arial"/>
                  <w:sz w:val="18"/>
                  <w:szCs w:val="18"/>
                </w:rPr>
                <w:t xml:space="preserve">Dappere </w:t>
              </w:r>
              <w:proofErr w:type="spellStart"/>
              <w:r w:rsidRPr="00395C2C">
                <w:rPr>
                  <w:rStyle w:val="Hyperlink"/>
                  <w:rFonts w:ascii="Arial" w:hAnsi="Arial" w:cs="Arial"/>
                  <w:sz w:val="18"/>
                  <w:szCs w:val="18"/>
                </w:rPr>
                <w:t>Dino’s</w:t>
              </w:r>
              <w:proofErr w:type="spellEnd"/>
            </w:hyperlink>
            <w:r w:rsidRPr="00395C2C">
              <w:rPr>
                <w:rFonts w:ascii="Arial" w:hAnsi="Arial" w:cs="Arial"/>
                <w:sz w:val="18"/>
                <w:szCs w:val="18"/>
              </w:rPr>
              <w:t xml:space="preserve"> (effectief)</w:t>
            </w:r>
          </w:p>
          <w:p w14:paraId="6130F5D3"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rPr>
            </w:pPr>
            <w:hyperlink r:id="rId26" w:history="1">
              <w:r w:rsidRPr="00395C2C">
                <w:rPr>
                  <w:rStyle w:val="Hyperlink"/>
                  <w:rFonts w:ascii="Arial" w:hAnsi="Arial" w:cs="Arial"/>
                  <w:sz w:val="18"/>
                  <w:szCs w:val="18"/>
                </w:rPr>
                <w:t xml:space="preserve">Alles </w:t>
              </w:r>
              <w:proofErr w:type="spellStart"/>
              <w:r w:rsidRPr="00395C2C">
                <w:rPr>
                  <w:rStyle w:val="Hyperlink"/>
                  <w:rFonts w:ascii="Arial" w:hAnsi="Arial" w:cs="Arial"/>
                  <w:sz w:val="18"/>
                  <w:szCs w:val="18"/>
                </w:rPr>
                <w:t>Kidzzz</w:t>
              </w:r>
              <w:proofErr w:type="spellEnd"/>
            </w:hyperlink>
            <w:r w:rsidRPr="00395C2C">
              <w:rPr>
                <w:rFonts w:ascii="Arial" w:hAnsi="Arial" w:cs="Arial"/>
                <w:sz w:val="18"/>
                <w:szCs w:val="18"/>
              </w:rPr>
              <w:t xml:space="preserve"> (effectief)</w:t>
            </w:r>
          </w:p>
          <w:p w14:paraId="2E539823"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rPr>
            </w:pPr>
            <w:hyperlink r:id="rId27" w:history="1">
              <w:r w:rsidRPr="00395C2C">
                <w:rPr>
                  <w:rStyle w:val="Hyperlink"/>
                  <w:rFonts w:ascii="Arial" w:hAnsi="Arial" w:cs="Arial"/>
                  <w:sz w:val="18"/>
                  <w:szCs w:val="18"/>
                </w:rPr>
                <w:t>Ouder-baby interventie</w:t>
              </w:r>
            </w:hyperlink>
            <w:r w:rsidRPr="00395C2C">
              <w:rPr>
                <w:rFonts w:ascii="Arial" w:hAnsi="Arial" w:cs="Arial"/>
                <w:sz w:val="18"/>
                <w:szCs w:val="18"/>
              </w:rPr>
              <w:t xml:space="preserve"> (effectief)</w:t>
            </w:r>
          </w:p>
          <w:p w14:paraId="5800538D"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rPr>
            </w:pPr>
            <w:hyperlink r:id="rId28" w:history="1">
              <w:r w:rsidRPr="00395C2C">
                <w:rPr>
                  <w:rStyle w:val="Hyperlink"/>
                  <w:rFonts w:ascii="Arial" w:hAnsi="Arial" w:cs="Arial"/>
                  <w:sz w:val="18"/>
                  <w:szCs w:val="18"/>
                </w:rPr>
                <w:t>Grip op je Dip</w:t>
              </w:r>
            </w:hyperlink>
            <w:r w:rsidRPr="00395C2C">
              <w:rPr>
                <w:rFonts w:ascii="Arial" w:hAnsi="Arial" w:cs="Arial"/>
                <w:sz w:val="18"/>
                <w:szCs w:val="18"/>
              </w:rPr>
              <w:t xml:space="preserve"> (effectief)</w:t>
            </w:r>
          </w:p>
          <w:p w14:paraId="1F922416"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u w:val="single"/>
              </w:rPr>
            </w:pPr>
            <w:hyperlink r:id="rId29" w:history="1">
              <w:r w:rsidRPr="00395C2C">
                <w:rPr>
                  <w:rStyle w:val="Hyperlink"/>
                  <w:rFonts w:ascii="Arial" w:hAnsi="Arial" w:cs="Arial"/>
                  <w:sz w:val="18"/>
                  <w:szCs w:val="18"/>
                </w:rPr>
                <w:t>KOPP/KOV ondersteuningsgroepen</w:t>
              </w:r>
            </w:hyperlink>
            <w:r w:rsidRPr="00395C2C">
              <w:rPr>
                <w:rFonts w:ascii="Arial" w:hAnsi="Arial" w:cs="Arial"/>
                <w:sz w:val="18"/>
                <w:szCs w:val="18"/>
                <w:u w:val="single"/>
              </w:rPr>
              <w:t xml:space="preserve"> (onderbouwd)</w:t>
            </w:r>
          </w:p>
          <w:p w14:paraId="447F2DFE"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u w:val="single"/>
              </w:rPr>
            </w:pPr>
            <w:hyperlink r:id="rId30" w:history="1">
              <w:r w:rsidRPr="00395C2C">
                <w:rPr>
                  <w:rStyle w:val="Hyperlink"/>
                  <w:rFonts w:ascii="Arial" w:hAnsi="Arial" w:cs="Arial"/>
                  <w:sz w:val="18"/>
                  <w:szCs w:val="18"/>
                </w:rPr>
                <w:t>Piep zei de Muis</w:t>
              </w:r>
            </w:hyperlink>
            <w:r w:rsidRPr="00395C2C">
              <w:rPr>
                <w:rFonts w:ascii="Arial" w:hAnsi="Arial" w:cs="Arial"/>
                <w:sz w:val="18"/>
                <w:szCs w:val="18"/>
                <w:u w:val="single"/>
              </w:rPr>
              <w:t xml:space="preserve"> (onderbouwd)</w:t>
            </w:r>
          </w:p>
          <w:p w14:paraId="5E14467C"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u w:val="single"/>
              </w:rPr>
            </w:pPr>
            <w:hyperlink r:id="rId31" w:history="1">
              <w:r w:rsidRPr="00395C2C">
                <w:rPr>
                  <w:rStyle w:val="Hyperlink"/>
                  <w:rFonts w:ascii="Arial" w:hAnsi="Arial" w:cs="Arial"/>
                  <w:sz w:val="18"/>
                  <w:szCs w:val="18"/>
                </w:rPr>
                <w:t>Billy Boem</w:t>
              </w:r>
            </w:hyperlink>
            <w:r w:rsidRPr="00395C2C">
              <w:rPr>
                <w:rFonts w:ascii="Arial" w:hAnsi="Arial" w:cs="Arial"/>
                <w:sz w:val="18"/>
                <w:szCs w:val="18"/>
                <w:u w:val="single"/>
              </w:rPr>
              <w:t xml:space="preserve"> (onderbouwd)</w:t>
            </w:r>
          </w:p>
          <w:p w14:paraId="4AE0DB63"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rPr>
            </w:pPr>
            <w:hyperlink r:id="rId32" w:history="1">
              <w:r w:rsidRPr="00395C2C">
                <w:rPr>
                  <w:rStyle w:val="Hyperlink"/>
                  <w:rFonts w:ascii="Arial" w:hAnsi="Arial" w:cs="Arial"/>
                  <w:sz w:val="18"/>
                  <w:szCs w:val="18"/>
                </w:rPr>
                <w:t>Steunend Relationeel Handelen</w:t>
              </w:r>
            </w:hyperlink>
            <w:r w:rsidRPr="00395C2C">
              <w:rPr>
                <w:rFonts w:ascii="Arial" w:hAnsi="Arial" w:cs="Arial"/>
                <w:sz w:val="18"/>
                <w:szCs w:val="18"/>
              </w:rPr>
              <w:t xml:space="preserve"> (onderbouwd)</w:t>
            </w:r>
          </w:p>
          <w:p w14:paraId="2F4D44B9" w14:textId="77777777" w:rsidR="00395C2C" w:rsidRPr="00395C2C" w:rsidRDefault="00395C2C" w:rsidP="001241B2">
            <w:pPr>
              <w:pStyle w:val="paragraph"/>
              <w:numPr>
                <w:ilvl w:val="0"/>
                <w:numId w:val="31"/>
              </w:numPr>
              <w:spacing w:before="0" w:beforeAutospacing="0" w:after="0" w:afterAutospacing="0"/>
              <w:textAlignment w:val="baseline"/>
              <w:rPr>
                <w:rFonts w:ascii="Arial" w:hAnsi="Arial" w:cs="Arial"/>
                <w:sz w:val="18"/>
                <w:szCs w:val="18"/>
              </w:rPr>
            </w:pPr>
            <w:hyperlink r:id="rId33" w:history="1">
              <w:r w:rsidRPr="00395C2C">
                <w:rPr>
                  <w:rStyle w:val="Hyperlink"/>
                  <w:rFonts w:ascii="Arial" w:hAnsi="Arial" w:cs="Arial"/>
                  <w:sz w:val="18"/>
                  <w:szCs w:val="18"/>
                </w:rPr>
                <w:t>Taakspel</w:t>
              </w:r>
            </w:hyperlink>
            <w:r w:rsidRPr="00395C2C">
              <w:rPr>
                <w:rFonts w:ascii="Arial" w:hAnsi="Arial" w:cs="Arial"/>
                <w:sz w:val="18"/>
                <w:szCs w:val="18"/>
              </w:rPr>
              <w:t xml:space="preserve"> (onderbouwd)</w:t>
            </w:r>
          </w:p>
          <w:p w14:paraId="42524C4B"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tc>
      </w:tr>
      <w:tr w:rsidR="00395C2C" w:rsidRPr="00395C2C" w14:paraId="19B9EA6A"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tcPr>
          <w:p w14:paraId="0C1725A5" w14:textId="77777777" w:rsidR="00395C2C" w:rsidRPr="00395C2C" w:rsidRDefault="00395C2C">
            <w:pPr>
              <w:spacing w:after="255" w:line="252" w:lineRule="auto"/>
              <w:contextualSpacing/>
              <w:rPr>
                <w:rFonts w:eastAsia="Times New Roman" w:cs="Arial"/>
                <w:sz w:val="18"/>
                <w:szCs w:val="18"/>
                <w:u w:val="single"/>
              </w:rPr>
            </w:pPr>
            <w:r w:rsidRPr="00395C2C">
              <w:rPr>
                <w:rFonts w:eastAsia="Times New Roman" w:cs="Arial"/>
                <w:sz w:val="18"/>
                <w:szCs w:val="18"/>
                <w:u w:val="single"/>
              </w:rPr>
              <w:t>Sociale verbondenheid en sociale steun</w:t>
            </w:r>
          </w:p>
          <w:p w14:paraId="6F0BED07" w14:textId="77777777" w:rsidR="00395C2C" w:rsidRPr="00395C2C" w:rsidRDefault="00395C2C">
            <w:pPr>
              <w:spacing w:after="255" w:line="252" w:lineRule="auto"/>
              <w:contextualSpacing/>
              <w:rPr>
                <w:rFonts w:cs="Arial"/>
                <w:sz w:val="18"/>
                <w:szCs w:val="18"/>
              </w:rPr>
            </w:pPr>
            <w:r w:rsidRPr="00395C2C">
              <w:rPr>
                <w:rFonts w:cs="Arial"/>
                <w:sz w:val="18"/>
                <w:szCs w:val="18"/>
              </w:rPr>
              <w:t>Omvat ook: eenzaamheid, sociale cohesie</w:t>
            </w:r>
          </w:p>
        </w:tc>
        <w:tc>
          <w:tcPr>
            <w:tcW w:w="2551" w:type="dxa"/>
            <w:tcBorders>
              <w:top w:val="single" w:sz="4" w:space="0" w:color="auto"/>
              <w:left w:val="single" w:sz="4" w:space="0" w:color="auto"/>
              <w:bottom w:val="single" w:sz="4" w:space="0" w:color="auto"/>
              <w:right w:val="single" w:sz="4" w:space="0" w:color="auto"/>
            </w:tcBorders>
            <w:hideMark/>
          </w:tcPr>
          <w:p w14:paraId="37910753"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color w:val="000000"/>
                <w:sz w:val="18"/>
                <w:szCs w:val="18"/>
                <w:lang w:eastAsia="en-US"/>
              </w:rPr>
              <w:t>De hoeveelheid en kwaliteit van sociale relaties en deelname aan activiteiten van formele en informele groepen</w:t>
            </w:r>
          </w:p>
        </w:tc>
        <w:tc>
          <w:tcPr>
            <w:tcW w:w="4820" w:type="dxa"/>
            <w:tcBorders>
              <w:top w:val="single" w:sz="4" w:space="0" w:color="auto"/>
              <w:left w:val="single" w:sz="4" w:space="0" w:color="auto"/>
              <w:bottom w:val="single" w:sz="4" w:space="0" w:color="auto"/>
              <w:right w:val="single" w:sz="4" w:space="0" w:color="auto"/>
            </w:tcBorders>
            <w:hideMark/>
          </w:tcPr>
          <w:p w14:paraId="51D2D6A4" w14:textId="77777777" w:rsidR="00395C2C" w:rsidRPr="00395C2C" w:rsidRDefault="00395C2C" w:rsidP="001241B2">
            <w:pPr>
              <w:pStyle w:val="paragraph"/>
              <w:numPr>
                <w:ilvl w:val="0"/>
                <w:numId w:val="33"/>
              </w:numPr>
              <w:spacing w:before="0" w:beforeAutospacing="0" w:after="0" w:afterAutospacing="0"/>
              <w:ind w:left="0"/>
              <w:rPr>
                <w:rFonts w:ascii="Arial" w:hAnsi="Arial" w:cs="Arial"/>
                <w:sz w:val="18"/>
                <w:szCs w:val="18"/>
                <w:lang w:eastAsia="en-US"/>
              </w:rPr>
            </w:pPr>
            <w:r w:rsidRPr="00395C2C">
              <w:rPr>
                <w:rFonts w:ascii="Arial" w:hAnsi="Arial" w:cs="Arial"/>
                <w:sz w:val="18"/>
                <w:szCs w:val="18"/>
                <w:lang w:eastAsia="en-US"/>
              </w:rPr>
              <w:t xml:space="preserve">Preventieve of randvoorwaardelijke activiteiten die sociale verbondenheid, sociale cohesie en sociale steun vergroten en/of eenzaamheid en exclusie beperken. Het gaat bij sociale verbondenheid en steun niet om interventies die primair gericht zijn op cultuur. </w:t>
            </w:r>
          </w:p>
          <w:p w14:paraId="2081231A"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152C67E7" w14:textId="77777777" w:rsidR="00395C2C" w:rsidRPr="00395C2C" w:rsidRDefault="00395C2C">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639AB905" w14:textId="77777777" w:rsidR="00395C2C" w:rsidRPr="00395C2C" w:rsidRDefault="00395C2C" w:rsidP="001241B2">
            <w:pPr>
              <w:pStyle w:val="paragraph"/>
              <w:numPr>
                <w:ilvl w:val="0"/>
                <w:numId w:val="30"/>
              </w:numPr>
              <w:spacing w:before="0" w:beforeAutospacing="0" w:after="0" w:afterAutospacing="0"/>
              <w:textAlignment w:val="baseline"/>
              <w:rPr>
                <w:rFonts w:ascii="Arial" w:hAnsi="Arial" w:cs="Arial"/>
                <w:sz w:val="18"/>
                <w:szCs w:val="18"/>
                <w:lang w:val="en-US"/>
              </w:rPr>
            </w:pPr>
            <w:r>
              <w:fldChar w:fldCharType="begin"/>
            </w:r>
            <w:r w:rsidRPr="00264A54">
              <w:rPr>
                <w:lang w:val="en-GB"/>
              </w:rPr>
              <w:instrText>HYPERLINK "https://www.nji.nl/interventies/incredible-years-en-invest-in-play"</w:instrText>
            </w:r>
            <w:r>
              <w:fldChar w:fldCharType="separate"/>
            </w:r>
            <w:r w:rsidRPr="00395C2C">
              <w:rPr>
                <w:rStyle w:val="Hyperlink"/>
                <w:rFonts w:ascii="Arial" w:hAnsi="Arial" w:cs="Arial"/>
                <w:sz w:val="18"/>
                <w:szCs w:val="18"/>
                <w:lang w:val="en-US"/>
              </w:rPr>
              <w:t xml:space="preserve">Incredible Years en Invest in Play  </w:t>
            </w:r>
            <w:r>
              <w:fldChar w:fldCharType="end"/>
            </w:r>
            <w:r w:rsidRPr="00395C2C">
              <w:rPr>
                <w:rFonts w:ascii="Arial" w:hAnsi="Arial" w:cs="Arial"/>
                <w:sz w:val="18"/>
                <w:szCs w:val="18"/>
                <w:lang w:val="en-US"/>
              </w:rPr>
              <w:t>(</w:t>
            </w:r>
            <w:proofErr w:type="spellStart"/>
            <w:r w:rsidRPr="00395C2C">
              <w:rPr>
                <w:rFonts w:ascii="Arial" w:hAnsi="Arial" w:cs="Arial"/>
                <w:sz w:val="18"/>
                <w:szCs w:val="18"/>
                <w:lang w:val="en-US"/>
              </w:rPr>
              <w:t>effectief</w:t>
            </w:r>
            <w:proofErr w:type="spellEnd"/>
            <w:r w:rsidRPr="00395C2C">
              <w:rPr>
                <w:rFonts w:ascii="Arial" w:hAnsi="Arial" w:cs="Arial"/>
                <w:sz w:val="18"/>
                <w:szCs w:val="18"/>
                <w:lang w:val="en-US"/>
              </w:rPr>
              <w:t>)</w:t>
            </w:r>
          </w:p>
          <w:p w14:paraId="41B8E62F" w14:textId="77777777" w:rsidR="00395C2C" w:rsidRPr="00395C2C" w:rsidRDefault="00395C2C" w:rsidP="001241B2">
            <w:pPr>
              <w:pStyle w:val="paragraph"/>
              <w:numPr>
                <w:ilvl w:val="0"/>
                <w:numId w:val="30"/>
              </w:numPr>
              <w:spacing w:before="0" w:beforeAutospacing="0" w:after="0" w:afterAutospacing="0"/>
              <w:textAlignment w:val="baseline"/>
              <w:rPr>
                <w:rFonts w:ascii="Arial" w:hAnsi="Arial" w:cs="Arial"/>
                <w:sz w:val="18"/>
                <w:szCs w:val="18"/>
                <w:u w:val="single"/>
              </w:rPr>
            </w:pPr>
            <w:hyperlink r:id="rId34" w:history="1">
              <w:r w:rsidRPr="00395C2C">
                <w:rPr>
                  <w:rStyle w:val="Hyperlink"/>
                  <w:rFonts w:ascii="Arial" w:hAnsi="Arial" w:cs="Arial"/>
                  <w:sz w:val="18"/>
                  <w:szCs w:val="18"/>
                </w:rPr>
                <w:t>Plezier op School</w:t>
              </w:r>
            </w:hyperlink>
            <w:r w:rsidRPr="00395C2C">
              <w:rPr>
                <w:rFonts w:ascii="Arial" w:hAnsi="Arial" w:cs="Arial"/>
                <w:sz w:val="18"/>
                <w:szCs w:val="18"/>
                <w:u w:val="single"/>
              </w:rPr>
              <w:t xml:space="preserve"> (effectief)</w:t>
            </w:r>
          </w:p>
          <w:p w14:paraId="6D636C18" w14:textId="77777777" w:rsidR="00395C2C" w:rsidRPr="00395C2C" w:rsidRDefault="00395C2C" w:rsidP="001241B2">
            <w:pPr>
              <w:pStyle w:val="paragraph"/>
              <w:numPr>
                <w:ilvl w:val="0"/>
                <w:numId w:val="30"/>
              </w:numPr>
              <w:spacing w:before="0" w:beforeAutospacing="0" w:after="0" w:afterAutospacing="0"/>
              <w:textAlignment w:val="baseline"/>
              <w:rPr>
                <w:rFonts w:ascii="Arial" w:hAnsi="Arial" w:cs="Arial"/>
                <w:sz w:val="18"/>
                <w:szCs w:val="18"/>
                <w:u w:val="single"/>
              </w:rPr>
            </w:pPr>
            <w:hyperlink r:id="rId35" w:history="1">
              <w:proofErr w:type="spellStart"/>
              <w:r w:rsidRPr="00395C2C">
                <w:rPr>
                  <w:rStyle w:val="Hyperlink"/>
                  <w:rFonts w:ascii="Arial" w:hAnsi="Arial" w:cs="Arial"/>
                  <w:sz w:val="18"/>
                  <w:szCs w:val="18"/>
                </w:rPr>
                <w:t>Centering</w:t>
              </w:r>
              <w:proofErr w:type="spellEnd"/>
              <w:r w:rsidRPr="00395C2C">
                <w:rPr>
                  <w:rStyle w:val="Hyperlink"/>
                  <w:rFonts w:ascii="Arial" w:hAnsi="Arial" w:cs="Arial"/>
                  <w:sz w:val="18"/>
                  <w:szCs w:val="18"/>
                </w:rPr>
                <w:t xml:space="preserve"> Zwangerschap </w:t>
              </w:r>
            </w:hyperlink>
            <w:r w:rsidRPr="00395C2C">
              <w:rPr>
                <w:rFonts w:ascii="Arial" w:hAnsi="Arial" w:cs="Arial"/>
                <w:sz w:val="18"/>
                <w:szCs w:val="18"/>
                <w:u w:val="single"/>
              </w:rPr>
              <w:t>(effectief)</w:t>
            </w:r>
          </w:p>
          <w:p w14:paraId="1A36B873" w14:textId="77777777" w:rsidR="00395C2C" w:rsidRPr="00395C2C" w:rsidRDefault="00395C2C" w:rsidP="001241B2">
            <w:pPr>
              <w:pStyle w:val="paragraph"/>
              <w:numPr>
                <w:ilvl w:val="0"/>
                <w:numId w:val="30"/>
              </w:numPr>
              <w:spacing w:before="0" w:beforeAutospacing="0" w:after="0" w:afterAutospacing="0"/>
              <w:textAlignment w:val="baseline"/>
              <w:rPr>
                <w:rFonts w:ascii="Arial" w:hAnsi="Arial" w:cs="Arial"/>
                <w:sz w:val="18"/>
                <w:szCs w:val="18"/>
                <w:u w:val="single"/>
              </w:rPr>
            </w:pPr>
            <w:hyperlink r:id="rId36" w:history="1">
              <w:r w:rsidRPr="00395C2C">
                <w:rPr>
                  <w:rStyle w:val="Hyperlink"/>
                  <w:rFonts w:ascii="Arial" w:hAnsi="Arial" w:cs="Arial"/>
                  <w:sz w:val="18"/>
                  <w:szCs w:val="18"/>
                </w:rPr>
                <w:t>Grip &amp; Glans groepscursus</w:t>
              </w:r>
            </w:hyperlink>
            <w:r w:rsidRPr="00395C2C">
              <w:rPr>
                <w:rFonts w:ascii="Arial" w:hAnsi="Arial" w:cs="Arial"/>
                <w:sz w:val="18"/>
                <w:szCs w:val="18"/>
                <w:u w:val="single"/>
              </w:rPr>
              <w:t xml:space="preserve"> (effectief)</w:t>
            </w:r>
          </w:p>
          <w:p w14:paraId="404EE4A0" w14:textId="77777777" w:rsidR="00395C2C" w:rsidRPr="00395C2C" w:rsidRDefault="00395C2C" w:rsidP="001241B2">
            <w:pPr>
              <w:pStyle w:val="paragraph"/>
              <w:numPr>
                <w:ilvl w:val="0"/>
                <w:numId w:val="30"/>
              </w:numPr>
              <w:spacing w:before="0" w:beforeAutospacing="0" w:after="0" w:afterAutospacing="0"/>
              <w:textAlignment w:val="baseline"/>
              <w:rPr>
                <w:rFonts w:ascii="Arial" w:hAnsi="Arial" w:cs="Arial"/>
                <w:sz w:val="18"/>
                <w:szCs w:val="18"/>
                <w:u w:val="single"/>
              </w:rPr>
            </w:pPr>
            <w:hyperlink r:id="rId37" w:history="1">
              <w:r w:rsidRPr="00395C2C">
                <w:rPr>
                  <w:rStyle w:val="Hyperlink"/>
                  <w:rFonts w:ascii="Arial" w:hAnsi="Arial" w:cs="Arial"/>
                  <w:sz w:val="18"/>
                  <w:szCs w:val="18"/>
                </w:rPr>
                <w:t>Sociaal vitaal en Sociaal vitaal in kleur</w:t>
              </w:r>
            </w:hyperlink>
            <w:r w:rsidRPr="00395C2C">
              <w:rPr>
                <w:rFonts w:ascii="Arial" w:hAnsi="Arial" w:cs="Arial"/>
                <w:sz w:val="18"/>
                <w:szCs w:val="18"/>
                <w:u w:val="single"/>
              </w:rPr>
              <w:t xml:space="preserve"> (effectief)</w:t>
            </w:r>
          </w:p>
          <w:p w14:paraId="2DA5A797" w14:textId="77777777" w:rsidR="00395C2C" w:rsidRPr="00395C2C" w:rsidRDefault="00395C2C" w:rsidP="001241B2">
            <w:pPr>
              <w:pStyle w:val="paragraph"/>
              <w:numPr>
                <w:ilvl w:val="0"/>
                <w:numId w:val="30"/>
              </w:numPr>
              <w:spacing w:before="0" w:beforeAutospacing="0" w:after="0" w:afterAutospacing="0"/>
              <w:textAlignment w:val="baseline"/>
              <w:rPr>
                <w:rFonts w:ascii="Arial" w:hAnsi="Arial" w:cs="Arial"/>
                <w:sz w:val="18"/>
                <w:szCs w:val="18"/>
                <w:u w:val="single"/>
              </w:rPr>
            </w:pPr>
            <w:hyperlink r:id="rId38" w:history="1">
              <w:proofErr w:type="spellStart"/>
              <w:r w:rsidRPr="00395C2C">
                <w:rPr>
                  <w:rStyle w:val="Hyperlink"/>
                  <w:rFonts w:ascii="Arial" w:hAnsi="Arial" w:cs="Arial"/>
                  <w:sz w:val="18"/>
                  <w:szCs w:val="18"/>
                </w:rPr>
                <w:t>JoinUs</w:t>
              </w:r>
              <w:proofErr w:type="spellEnd"/>
            </w:hyperlink>
            <w:r w:rsidRPr="00395C2C">
              <w:rPr>
                <w:rFonts w:ascii="Arial" w:hAnsi="Arial" w:cs="Arial"/>
                <w:sz w:val="18"/>
                <w:szCs w:val="18"/>
                <w:u w:val="single"/>
              </w:rPr>
              <w:t xml:space="preserve"> en </w:t>
            </w:r>
            <w:hyperlink r:id="rId39" w:history="1">
              <w:proofErr w:type="spellStart"/>
              <w:r w:rsidRPr="00395C2C">
                <w:rPr>
                  <w:rStyle w:val="Hyperlink"/>
                  <w:rFonts w:ascii="Arial" w:hAnsi="Arial" w:cs="Arial"/>
                  <w:sz w:val="18"/>
                  <w:szCs w:val="18"/>
                </w:rPr>
                <w:t>JoinUs</w:t>
              </w:r>
              <w:proofErr w:type="spellEnd"/>
              <w:r w:rsidRPr="00395C2C">
                <w:rPr>
                  <w:rStyle w:val="Hyperlink"/>
                  <w:rFonts w:ascii="Arial" w:hAnsi="Arial" w:cs="Arial"/>
                  <w:sz w:val="18"/>
                  <w:szCs w:val="18"/>
                </w:rPr>
                <w:t xml:space="preserve"> Online</w:t>
              </w:r>
            </w:hyperlink>
            <w:r w:rsidRPr="00395C2C">
              <w:rPr>
                <w:rFonts w:ascii="Arial" w:hAnsi="Arial" w:cs="Arial"/>
                <w:sz w:val="18"/>
                <w:szCs w:val="18"/>
                <w:u w:val="single"/>
              </w:rPr>
              <w:t xml:space="preserve"> (onderbouwd)</w:t>
            </w:r>
          </w:p>
          <w:p w14:paraId="471B210D" w14:textId="77777777" w:rsidR="00395C2C" w:rsidRPr="00395C2C" w:rsidRDefault="00395C2C" w:rsidP="001241B2">
            <w:pPr>
              <w:pStyle w:val="paragraph"/>
              <w:numPr>
                <w:ilvl w:val="0"/>
                <w:numId w:val="30"/>
              </w:numPr>
              <w:spacing w:before="0" w:beforeAutospacing="0" w:after="0" w:afterAutospacing="0"/>
              <w:textAlignment w:val="baseline"/>
              <w:rPr>
                <w:rFonts w:ascii="Arial" w:hAnsi="Arial" w:cs="Arial"/>
                <w:sz w:val="18"/>
                <w:szCs w:val="18"/>
              </w:rPr>
            </w:pPr>
            <w:hyperlink r:id="rId40" w:history="1">
              <w:proofErr w:type="spellStart"/>
              <w:r w:rsidRPr="00395C2C">
                <w:rPr>
                  <w:rStyle w:val="Hyperlink"/>
                  <w:rFonts w:ascii="Arial" w:hAnsi="Arial" w:cs="Arial"/>
                  <w:sz w:val="18"/>
                  <w:szCs w:val="18"/>
                </w:rPr>
                <w:t>GoldenSports</w:t>
              </w:r>
              <w:proofErr w:type="spellEnd"/>
            </w:hyperlink>
            <w:r w:rsidRPr="00395C2C">
              <w:rPr>
                <w:rFonts w:ascii="Arial" w:hAnsi="Arial" w:cs="Arial"/>
                <w:sz w:val="18"/>
                <w:szCs w:val="18"/>
              </w:rPr>
              <w:t xml:space="preserve"> (onderbouwd)</w:t>
            </w:r>
          </w:p>
          <w:p w14:paraId="76CFB75A" w14:textId="77777777" w:rsidR="00395C2C" w:rsidRPr="00395C2C" w:rsidRDefault="00395C2C">
            <w:pPr>
              <w:pStyle w:val="paragraph"/>
              <w:spacing w:before="0" w:beforeAutospacing="0" w:after="0" w:afterAutospacing="0"/>
              <w:ind w:left="720"/>
              <w:textAlignment w:val="baseline"/>
              <w:rPr>
                <w:rFonts w:ascii="Arial" w:hAnsi="Arial" w:cs="Arial"/>
                <w:sz w:val="18"/>
                <w:szCs w:val="18"/>
                <w:lang w:eastAsia="en-US"/>
              </w:rPr>
            </w:pPr>
          </w:p>
        </w:tc>
      </w:tr>
      <w:tr w:rsidR="00395C2C" w:rsidRPr="00395C2C" w14:paraId="747A22CF"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tcPr>
          <w:p w14:paraId="0C629B95" w14:textId="77777777" w:rsidR="00395C2C" w:rsidRPr="00395C2C" w:rsidRDefault="00395C2C">
            <w:pPr>
              <w:spacing w:after="255" w:line="252" w:lineRule="auto"/>
              <w:contextualSpacing/>
              <w:rPr>
                <w:rFonts w:eastAsia="Times New Roman" w:cs="Arial"/>
                <w:sz w:val="18"/>
                <w:szCs w:val="18"/>
                <w:u w:val="single"/>
              </w:rPr>
            </w:pPr>
            <w:r w:rsidRPr="00395C2C">
              <w:rPr>
                <w:rFonts w:eastAsia="Times New Roman" w:cs="Arial"/>
                <w:sz w:val="18"/>
                <w:szCs w:val="18"/>
                <w:u w:val="single"/>
              </w:rPr>
              <w:t>Sociaal-emotionele vaardigheden</w:t>
            </w:r>
          </w:p>
          <w:p w14:paraId="3DF76A03" w14:textId="77777777" w:rsidR="00395C2C" w:rsidRPr="00395C2C" w:rsidRDefault="00395C2C">
            <w:pPr>
              <w:spacing w:after="255" w:line="252" w:lineRule="auto"/>
              <w:contextualSpacing/>
              <w:rPr>
                <w:rFonts w:eastAsia="Times New Roman" w:cs="Arial"/>
                <w:sz w:val="18"/>
                <w:szCs w:val="18"/>
              </w:rPr>
            </w:pPr>
          </w:p>
          <w:p w14:paraId="57AAC87C"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Omvat ook: empathie, sensitiviteit, persoonlijkheidskenmerken, zelfvertrouwen</w:t>
            </w:r>
          </w:p>
        </w:tc>
        <w:tc>
          <w:tcPr>
            <w:tcW w:w="2551" w:type="dxa"/>
            <w:tcBorders>
              <w:top w:val="single" w:sz="4" w:space="0" w:color="auto"/>
              <w:left w:val="single" w:sz="4" w:space="0" w:color="auto"/>
              <w:bottom w:val="single" w:sz="4" w:space="0" w:color="auto"/>
              <w:right w:val="single" w:sz="4" w:space="0" w:color="auto"/>
            </w:tcBorders>
            <w:hideMark/>
          </w:tcPr>
          <w:p w14:paraId="4DDA1D41" w14:textId="77777777" w:rsidR="00395C2C" w:rsidRPr="00B95EF5" w:rsidRDefault="00395C2C">
            <w:pPr>
              <w:pStyle w:val="paragraph"/>
              <w:spacing w:before="0" w:beforeAutospacing="0" w:after="0" w:afterAutospacing="0"/>
              <w:textAlignment w:val="baseline"/>
              <w:rPr>
                <w:rFonts w:ascii="Arial" w:hAnsi="Arial" w:cs="Arial"/>
                <w:b/>
                <w:bCs/>
                <w:sz w:val="18"/>
                <w:szCs w:val="18"/>
                <w:lang w:eastAsia="en-US"/>
              </w:rPr>
            </w:pPr>
            <w:r w:rsidRPr="00B95EF5">
              <w:rPr>
                <w:rStyle w:val="Zwaar"/>
                <w:rFonts w:ascii="Arial" w:eastAsia="Calibri" w:hAnsi="Arial" w:cs="Arial"/>
                <w:b w:val="0"/>
                <w:bCs w:val="0"/>
                <w:color w:val="111111"/>
                <w:sz w:val="18"/>
                <w:szCs w:val="18"/>
                <w:shd w:val="clear" w:color="auto" w:fill="FFFFFF"/>
                <w:lang w:eastAsia="en-US"/>
              </w:rPr>
              <w:t>De vaardigheden die betrekking hebben op het herkennen en omgaan met eigen emoties en de omgang met anderen.</w:t>
            </w:r>
            <w:r w:rsidRPr="00B95EF5">
              <w:rPr>
                <w:rFonts w:ascii="Arial" w:eastAsia="Calibri" w:hAnsi="Arial" w:cs="Arial"/>
                <w:b/>
                <w:bCs/>
                <w:color w:val="111111"/>
                <w:sz w:val="18"/>
                <w:szCs w:val="18"/>
                <w:shd w:val="clear" w:color="auto" w:fill="FFFFFF"/>
                <w:lang w:eastAsia="en-US"/>
              </w:rPr>
              <w:t> </w:t>
            </w:r>
          </w:p>
        </w:tc>
        <w:tc>
          <w:tcPr>
            <w:tcW w:w="4820" w:type="dxa"/>
            <w:tcBorders>
              <w:top w:val="single" w:sz="4" w:space="0" w:color="auto"/>
              <w:left w:val="single" w:sz="4" w:space="0" w:color="auto"/>
              <w:bottom w:val="single" w:sz="4" w:space="0" w:color="auto"/>
              <w:right w:val="single" w:sz="4" w:space="0" w:color="auto"/>
            </w:tcBorders>
            <w:hideMark/>
          </w:tcPr>
          <w:p w14:paraId="43A12925"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Preventieve activiteiten die sociaal-emotionele vaardigheden versterken, zoals </w:t>
            </w:r>
            <w:proofErr w:type="spellStart"/>
            <w:r w:rsidRPr="00395C2C">
              <w:rPr>
                <w:rFonts w:ascii="Arial" w:hAnsi="Arial" w:cs="Arial"/>
                <w:sz w:val="18"/>
                <w:szCs w:val="18"/>
                <w:lang w:eastAsia="en-US"/>
              </w:rPr>
              <w:t>self-efficacy</w:t>
            </w:r>
            <w:proofErr w:type="spellEnd"/>
            <w:r w:rsidRPr="00395C2C">
              <w:rPr>
                <w:rFonts w:ascii="Arial" w:hAnsi="Arial" w:cs="Arial"/>
                <w:sz w:val="18"/>
                <w:szCs w:val="18"/>
                <w:lang w:eastAsia="en-US"/>
              </w:rPr>
              <w:t xml:space="preserve"> empathie, coping, zelfregulatie en zelfvertrouwen.</w:t>
            </w:r>
          </w:p>
          <w:p w14:paraId="18B444D0"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56C0A745" w14:textId="77777777" w:rsidR="00395C2C" w:rsidRPr="00395C2C" w:rsidRDefault="00395C2C">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37DDD563" w14:textId="77777777" w:rsidR="00395C2C" w:rsidRPr="00395C2C" w:rsidRDefault="00395C2C" w:rsidP="001241B2">
            <w:pPr>
              <w:pStyle w:val="paragraph"/>
              <w:numPr>
                <w:ilvl w:val="0"/>
                <w:numId w:val="29"/>
              </w:numPr>
              <w:spacing w:before="0" w:beforeAutospacing="0" w:after="0" w:afterAutospacing="0"/>
              <w:textAlignment w:val="baseline"/>
              <w:rPr>
                <w:rFonts w:ascii="Arial" w:hAnsi="Arial" w:cs="Arial"/>
                <w:sz w:val="18"/>
                <w:szCs w:val="18"/>
              </w:rPr>
            </w:pPr>
            <w:hyperlink r:id="rId41" w:history="1">
              <w:r w:rsidRPr="00395C2C">
                <w:rPr>
                  <w:rStyle w:val="Hyperlink"/>
                  <w:rFonts w:ascii="Arial" w:hAnsi="Arial" w:cs="Arial"/>
                  <w:sz w:val="18"/>
                  <w:szCs w:val="18"/>
                </w:rPr>
                <w:t>PAD</w:t>
              </w:r>
            </w:hyperlink>
            <w:r w:rsidRPr="00395C2C">
              <w:rPr>
                <w:rFonts w:ascii="Arial" w:hAnsi="Arial" w:cs="Arial"/>
                <w:sz w:val="18"/>
                <w:szCs w:val="18"/>
              </w:rPr>
              <w:t xml:space="preserve"> (effectief)</w:t>
            </w:r>
          </w:p>
          <w:p w14:paraId="54501034" w14:textId="77777777" w:rsidR="00395C2C" w:rsidRPr="00395C2C" w:rsidRDefault="00395C2C" w:rsidP="001241B2">
            <w:pPr>
              <w:pStyle w:val="paragraph"/>
              <w:numPr>
                <w:ilvl w:val="0"/>
                <w:numId w:val="29"/>
              </w:numPr>
              <w:spacing w:before="0" w:beforeAutospacing="0" w:after="0" w:afterAutospacing="0"/>
              <w:textAlignment w:val="baseline"/>
              <w:rPr>
                <w:rFonts w:ascii="Arial" w:hAnsi="Arial" w:cs="Arial"/>
                <w:sz w:val="18"/>
                <w:szCs w:val="18"/>
              </w:rPr>
            </w:pPr>
            <w:hyperlink r:id="rId42" w:history="1">
              <w:r w:rsidRPr="00395C2C">
                <w:rPr>
                  <w:rStyle w:val="Hyperlink"/>
                  <w:rFonts w:ascii="Arial" w:hAnsi="Arial" w:cs="Arial"/>
                  <w:sz w:val="18"/>
                  <w:szCs w:val="18"/>
                </w:rPr>
                <w:t>Kanjertraining</w:t>
              </w:r>
            </w:hyperlink>
            <w:r w:rsidRPr="00395C2C">
              <w:rPr>
                <w:rFonts w:ascii="Arial" w:hAnsi="Arial" w:cs="Arial"/>
                <w:sz w:val="18"/>
                <w:szCs w:val="18"/>
              </w:rPr>
              <w:t xml:space="preserve"> (effectief)</w:t>
            </w:r>
          </w:p>
          <w:p w14:paraId="1E8A818B" w14:textId="77777777" w:rsidR="00395C2C" w:rsidRPr="00395C2C" w:rsidRDefault="00395C2C" w:rsidP="001241B2">
            <w:pPr>
              <w:pStyle w:val="paragraph"/>
              <w:numPr>
                <w:ilvl w:val="0"/>
                <w:numId w:val="29"/>
              </w:numPr>
              <w:spacing w:before="0" w:beforeAutospacing="0" w:after="0" w:afterAutospacing="0"/>
              <w:textAlignment w:val="baseline"/>
              <w:rPr>
                <w:rFonts w:ascii="Arial" w:hAnsi="Arial" w:cs="Arial"/>
                <w:sz w:val="18"/>
                <w:szCs w:val="18"/>
                <w:lang w:val="en-US"/>
              </w:rPr>
            </w:pPr>
            <w:r>
              <w:fldChar w:fldCharType="begin"/>
            </w:r>
            <w:r w:rsidRPr="00264A54">
              <w:rPr>
                <w:lang w:val="en-GB"/>
              </w:rPr>
              <w:instrText>HYPERLINK "https://www.nji.nl/interventies/incredible-years-en-invest-in-play"</w:instrText>
            </w:r>
            <w:r>
              <w:fldChar w:fldCharType="separate"/>
            </w:r>
            <w:r w:rsidRPr="00395C2C">
              <w:rPr>
                <w:rStyle w:val="Hyperlink"/>
                <w:rFonts w:ascii="Arial" w:hAnsi="Arial" w:cs="Arial"/>
                <w:sz w:val="18"/>
                <w:szCs w:val="18"/>
                <w:lang w:val="en-US"/>
              </w:rPr>
              <w:t xml:space="preserve">Incredible Years en Invest in Play  </w:t>
            </w:r>
            <w:r>
              <w:fldChar w:fldCharType="end"/>
            </w:r>
            <w:r w:rsidRPr="00395C2C">
              <w:rPr>
                <w:rFonts w:ascii="Arial" w:hAnsi="Arial" w:cs="Arial"/>
                <w:sz w:val="18"/>
                <w:szCs w:val="18"/>
                <w:lang w:val="en-US"/>
              </w:rPr>
              <w:t>(</w:t>
            </w:r>
            <w:proofErr w:type="spellStart"/>
            <w:r w:rsidRPr="00395C2C">
              <w:rPr>
                <w:rFonts w:ascii="Arial" w:hAnsi="Arial" w:cs="Arial"/>
                <w:sz w:val="18"/>
                <w:szCs w:val="18"/>
                <w:lang w:val="en-US"/>
              </w:rPr>
              <w:t>effectief</w:t>
            </w:r>
            <w:proofErr w:type="spellEnd"/>
            <w:r w:rsidRPr="00395C2C">
              <w:rPr>
                <w:rFonts w:ascii="Arial" w:hAnsi="Arial" w:cs="Arial"/>
                <w:sz w:val="18"/>
                <w:szCs w:val="18"/>
                <w:lang w:val="en-US"/>
              </w:rPr>
              <w:t>)</w:t>
            </w:r>
          </w:p>
          <w:p w14:paraId="4298857E" w14:textId="77777777" w:rsidR="00395C2C" w:rsidRPr="00395C2C" w:rsidRDefault="00395C2C" w:rsidP="001241B2">
            <w:pPr>
              <w:pStyle w:val="paragraph"/>
              <w:numPr>
                <w:ilvl w:val="0"/>
                <w:numId w:val="29"/>
              </w:numPr>
              <w:spacing w:before="0" w:beforeAutospacing="0" w:after="0" w:afterAutospacing="0"/>
              <w:textAlignment w:val="baseline"/>
              <w:rPr>
                <w:rFonts w:ascii="Arial" w:hAnsi="Arial" w:cs="Arial"/>
                <w:sz w:val="18"/>
                <w:szCs w:val="18"/>
              </w:rPr>
            </w:pPr>
            <w:hyperlink r:id="rId43" w:history="1">
              <w:r w:rsidRPr="00395C2C">
                <w:rPr>
                  <w:rStyle w:val="Hyperlink"/>
                  <w:rFonts w:ascii="Arial" w:hAnsi="Arial" w:cs="Arial"/>
                  <w:sz w:val="18"/>
                  <w:szCs w:val="18"/>
                </w:rPr>
                <w:t>KIES</w:t>
              </w:r>
            </w:hyperlink>
            <w:r w:rsidRPr="00395C2C">
              <w:rPr>
                <w:rFonts w:ascii="Arial" w:hAnsi="Arial" w:cs="Arial"/>
                <w:sz w:val="18"/>
                <w:szCs w:val="18"/>
              </w:rPr>
              <w:t xml:space="preserve"> (effectief)</w:t>
            </w:r>
          </w:p>
          <w:p w14:paraId="7045FE00" w14:textId="77777777" w:rsidR="00395C2C" w:rsidRPr="00395C2C" w:rsidRDefault="00395C2C" w:rsidP="001241B2">
            <w:pPr>
              <w:pStyle w:val="paragraph"/>
              <w:numPr>
                <w:ilvl w:val="0"/>
                <w:numId w:val="29"/>
              </w:numPr>
              <w:spacing w:before="0" w:beforeAutospacing="0" w:after="0" w:afterAutospacing="0"/>
              <w:textAlignment w:val="baseline"/>
              <w:rPr>
                <w:rFonts w:ascii="Arial" w:hAnsi="Arial" w:cs="Arial"/>
                <w:sz w:val="18"/>
                <w:szCs w:val="18"/>
                <w:u w:val="single"/>
              </w:rPr>
            </w:pPr>
            <w:hyperlink r:id="rId44" w:history="1">
              <w:r w:rsidRPr="00395C2C">
                <w:rPr>
                  <w:rStyle w:val="Hyperlink"/>
                  <w:rFonts w:ascii="Arial" w:hAnsi="Arial" w:cs="Arial"/>
                  <w:sz w:val="18"/>
                  <w:szCs w:val="18"/>
                </w:rPr>
                <w:t>KOPP/KOV ondersteuningsgroepen</w:t>
              </w:r>
            </w:hyperlink>
            <w:r w:rsidRPr="00395C2C">
              <w:rPr>
                <w:rFonts w:ascii="Arial" w:hAnsi="Arial" w:cs="Arial"/>
                <w:sz w:val="18"/>
                <w:szCs w:val="18"/>
                <w:u w:val="single"/>
              </w:rPr>
              <w:t xml:space="preserve"> (onderbouwd)</w:t>
            </w:r>
          </w:p>
          <w:p w14:paraId="482E2DED" w14:textId="77777777" w:rsidR="00395C2C" w:rsidRPr="00395C2C" w:rsidRDefault="00395C2C" w:rsidP="001241B2">
            <w:pPr>
              <w:pStyle w:val="paragraph"/>
              <w:numPr>
                <w:ilvl w:val="0"/>
                <w:numId w:val="29"/>
              </w:numPr>
              <w:spacing w:before="0" w:beforeAutospacing="0" w:after="0" w:afterAutospacing="0"/>
              <w:textAlignment w:val="baseline"/>
              <w:rPr>
                <w:rFonts w:ascii="Arial" w:hAnsi="Arial" w:cs="Arial"/>
                <w:sz w:val="18"/>
                <w:szCs w:val="18"/>
              </w:rPr>
            </w:pPr>
            <w:hyperlink r:id="rId45" w:history="1">
              <w:r w:rsidRPr="00395C2C">
                <w:rPr>
                  <w:rStyle w:val="Hyperlink"/>
                  <w:rFonts w:ascii="Arial" w:hAnsi="Arial" w:cs="Arial"/>
                  <w:sz w:val="18"/>
                  <w:szCs w:val="18"/>
                </w:rPr>
                <w:t>Move2Learn</w:t>
              </w:r>
            </w:hyperlink>
            <w:r w:rsidRPr="00395C2C">
              <w:rPr>
                <w:rFonts w:ascii="Arial" w:hAnsi="Arial" w:cs="Arial"/>
                <w:sz w:val="18"/>
                <w:szCs w:val="18"/>
              </w:rPr>
              <w:t xml:space="preserve"> (onderbouwd)</w:t>
            </w:r>
          </w:p>
          <w:p w14:paraId="2EA4B48A" w14:textId="77777777" w:rsidR="00395C2C" w:rsidRPr="00395C2C" w:rsidRDefault="00395C2C" w:rsidP="001241B2">
            <w:pPr>
              <w:pStyle w:val="paragraph"/>
              <w:numPr>
                <w:ilvl w:val="0"/>
                <w:numId w:val="29"/>
              </w:numPr>
              <w:spacing w:before="0" w:beforeAutospacing="0" w:after="0" w:afterAutospacing="0"/>
              <w:textAlignment w:val="baseline"/>
              <w:rPr>
                <w:rFonts w:ascii="Arial" w:hAnsi="Arial" w:cs="Arial"/>
                <w:sz w:val="18"/>
                <w:szCs w:val="18"/>
              </w:rPr>
            </w:pPr>
            <w:hyperlink r:id="rId46" w:history="1">
              <w:r w:rsidRPr="00395C2C">
                <w:rPr>
                  <w:rStyle w:val="Hyperlink"/>
                  <w:rFonts w:ascii="Arial" w:hAnsi="Arial" w:cs="Arial"/>
                  <w:sz w:val="18"/>
                  <w:szCs w:val="18"/>
                </w:rPr>
                <w:t>Taakspel</w:t>
              </w:r>
            </w:hyperlink>
            <w:r w:rsidRPr="00395C2C">
              <w:rPr>
                <w:rFonts w:ascii="Arial" w:hAnsi="Arial" w:cs="Arial"/>
                <w:sz w:val="18"/>
                <w:szCs w:val="18"/>
              </w:rPr>
              <w:t xml:space="preserve"> (onderbouwd) </w:t>
            </w:r>
          </w:p>
          <w:p w14:paraId="7FAEEAFF" w14:textId="77777777" w:rsidR="00395C2C" w:rsidRPr="00395C2C" w:rsidRDefault="00395C2C" w:rsidP="001241B2">
            <w:pPr>
              <w:pStyle w:val="paragraph"/>
              <w:numPr>
                <w:ilvl w:val="0"/>
                <w:numId w:val="29"/>
              </w:numPr>
              <w:spacing w:before="0" w:beforeAutospacing="0" w:after="0" w:afterAutospacing="0"/>
              <w:textAlignment w:val="baseline"/>
              <w:rPr>
                <w:rFonts w:ascii="Arial" w:hAnsi="Arial" w:cs="Arial"/>
                <w:sz w:val="18"/>
                <w:szCs w:val="18"/>
              </w:rPr>
            </w:pPr>
            <w:hyperlink r:id="rId47" w:history="1">
              <w:r w:rsidRPr="00395C2C">
                <w:rPr>
                  <w:rStyle w:val="Hyperlink"/>
                  <w:rFonts w:ascii="Arial" w:hAnsi="Arial" w:cs="Arial"/>
                  <w:sz w:val="18"/>
                  <w:szCs w:val="18"/>
                </w:rPr>
                <w:t>Team Toekomst</w:t>
              </w:r>
            </w:hyperlink>
            <w:r w:rsidRPr="00395C2C">
              <w:rPr>
                <w:rFonts w:ascii="Arial" w:hAnsi="Arial" w:cs="Arial"/>
                <w:sz w:val="18"/>
                <w:szCs w:val="18"/>
                <w:u w:val="single"/>
              </w:rPr>
              <w:t xml:space="preserve"> (onderbouwd)</w:t>
            </w:r>
          </w:p>
        </w:tc>
      </w:tr>
      <w:tr w:rsidR="00395C2C" w:rsidRPr="00395C2C" w14:paraId="6042F0A4"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hideMark/>
          </w:tcPr>
          <w:p w14:paraId="0C9647E1" w14:textId="77777777" w:rsidR="00395C2C" w:rsidRPr="00395C2C" w:rsidRDefault="00395C2C">
            <w:pPr>
              <w:pStyle w:val="paragraph"/>
              <w:spacing w:before="0" w:beforeAutospacing="0" w:after="0" w:afterAutospacing="0"/>
              <w:textAlignment w:val="baseline"/>
              <w:rPr>
                <w:rFonts w:ascii="Arial" w:hAnsi="Arial" w:cs="Arial"/>
                <w:sz w:val="18"/>
                <w:szCs w:val="18"/>
                <w:u w:val="single"/>
                <w:lang w:eastAsia="en-US"/>
              </w:rPr>
            </w:pPr>
            <w:r w:rsidRPr="00395C2C">
              <w:rPr>
                <w:rFonts w:ascii="Arial" w:hAnsi="Arial" w:cs="Arial"/>
                <w:sz w:val="18"/>
                <w:szCs w:val="18"/>
                <w:u w:val="single"/>
                <w:lang w:eastAsia="en-US"/>
              </w:rPr>
              <w:t>Schoolprestaties</w:t>
            </w:r>
          </w:p>
        </w:tc>
        <w:tc>
          <w:tcPr>
            <w:tcW w:w="2551" w:type="dxa"/>
            <w:tcBorders>
              <w:top w:val="single" w:sz="4" w:space="0" w:color="auto"/>
              <w:left w:val="single" w:sz="4" w:space="0" w:color="auto"/>
              <w:bottom w:val="single" w:sz="4" w:space="0" w:color="auto"/>
              <w:right w:val="single" w:sz="4" w:space="0" w:color="auto"/>
            </w:tcBorders>
            <w:hideMark/>
          </w:tcPr>
          <w:p w14:paraId="7C502CC5" w14:textId="77777777" w:rsidR="00395C2C" w:rsidRPr="00395C2C" w:rsidRDefault="00395C2C">
            <w:pPr>
              <w:pStyle w:val="paragraph"/>
              <w:spacing w:before="0" w:beforeAutospacing="0" w:after="0" w:afterAutospacing="0"/>
              <w:textAlignment w:val="baseline"/>
              <w:rPr>
                <w:rStyle w:val="normaltextrun"/>
                <w:rFonts w:ascii="Arial" w:eastAsiaTheme="majorEastAsia" w:hAnsi="Arial" w:cs="Arial"/>
                <w:color w:val="000000"/>
                <w:sz w:val="18"/>
                <w:szCs w:val="18"/>
                <w:shd w:val="clear" w:color="auto" w:fill="FFFFFF"/>
                <w:lang w:eastAsia="en-US"/>
              </w:rPr>
            </w:pPr>
            <w:r w:rsidRPr="00395C2C">
              <w:rPr>
                <w:rStyle w:val="normaltextrun"/>
                <w:rFonts w:ascii="Arial" w:eastAsiaTheme="majorEastAsia" w:hAnsi="Arial" w:cs="Arial"/>
                <w:color w:val="000000"/>
                <w:sz w:val="18"/>
                <w:szCs w:val="18"/>
                <w:shd w:val="clear" w:color="auto" w:fill="FFFFFF"/>
                <w:lang w:eastAsia="en-US"/>
              </w:rPr>
              <w:t xml:space="preserve">Meetbare resultaten met betrekking tot deelname en betrokkenheid op school. Hoge prestaties omvatten actieve deelname aan schoolactiviteiten, het regelmatig bijwonen van lessen en het succesvol voorkomen van schoolverzuim met als </w:t>
            </w:r>
            <w:r w:rsidRPr="00395C2C">
              <w:rPr>
                <w:rStyle w:val="normaltextrun"/>
                <w:rFonts w:ascii="Arial" w:eastAsiaTheme="majorEastAsia" w:hAnsi="Arial" w:cs="Arial"/>
                <w:color w:val="000000"/>
                <w:sz w:val="18"/>
                <w:szCs w:val="18"/>
                <w:shd w:val="clear" w:color="auto" w:fill="FFFFFF"/>
                <w:lang w:eastAsia="en-US"/>
              </w:rPr>
              <w:lastRenderedPageBreak/>
              <w:t>einddoel dat een jongere het onderwijs met een kwalificatiediploma (havo, vwo of mbo 2) verlaat. Lage prestaties omvatten frequent schoolverzuim, uitval, of terugkeer naar een lager onderwijsniveau door gebrek aan betrokkenheid, of het verlaten van het onderwijs zonder kwalificatie.</w:t>
            </w:r>
          </w:p>
          <w:p w14:paraId="2AD27DF3"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tc>
        <w:tc>
          <w:tcPr>
            <w:tcW w:w="4820" w:type="dxa"/>
            <w:tcBorders>
              <w:top w:val="single" w:sz="4" w:space="0" w:color="auto"/>
              <w:left w:val="single" w:sz="4" w:space="0" w:color="auto"/>
              <w:bottom w:val="single" w:sz="4" w:space="0" w:color="auto"/>
              <w:right w:val="single" w:sz="4" w:space="0" w:color="auto"/>
            </w:tcBorders>
            <w:hideMark/>
          </w:tcPr>
          <w:p w14:paraId="68369AD5"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lastRenderedPageBreak/>
              <w:t>Preventieve activiteiten binnen het sociaal domein die bijdragen aan het voorkomen en/of beperken van slechte schoolprestaties en schooluitval en/of bijdragen aan het versterken van goede schoolprestaties.</w:t>
            </w:r>
          </w:p>
          <w:p w14:paraId="11DEC921" w14:textId="77777777" w:rsidR="00395C2C" w:rsidRPr="00395C2C" w:rsidRDefault="00395C2C">
            <w:pPr>
              <w:pStyle w:val="paragraph"/>
              <w:spacing w:before="0" w:beforeAutospacing="0" w:after="0" w:afterAutospacing="0"/>
              <w:textAlignment w:val="baseline"/>
              <w:rPr>
                <w:rFonts w:ascii="Arial" w:hAnsi="Arial" w:cs="Arial"/>
                <w:sz w:val="18"/>
                <w:szCs w:val="18"/>
              </w:rPr>
            </w:pPr>
          </w:p>
          <w:p w14:paraId="2AD6B21C" w14:textId="77777777" w:rsidR="00395C2C" w:rsidRPr="00395C2C" w:rsidRDefault="00395C2C">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097B9BB7" w14:textId="77777777" w:rsidR="00395C2C" w:rsidRPr="00395C2C" w:rsidRDefault="00395C2C" w:rsidP="001241B2">
            <w:pPr>
              <w:pStyle w:val="paragraph"/>
              <w:numPr>
                <w:ilvl w:val="0"/>
                <w:numId w:val="28"/>
              </w:numPr>
              <w:spacing w:before="0" w:beforeAutospacing="0" w:after="0" w:afterAutospacing="0"/>
              <w:textAlignment w:val="baseline"/>
              <w:rPr>
                <w:rFonts w:ascii="Arial" w:hAnsi="Arial" w:cs="Arial"/>
                <w:sz w:val="18"/>
                <w:szCs w:val="18"/>
              </w:rPr>
            </w:pPr>
            <w:hyperlink r:id="rId48" w:history="1">
              <w:r w:rsidRPr="00395C2C">
                <w:rPr>
                  <w:rStyle w:val="Hyperlink"/>
                  <w:rFonts w:ascii="Arial" w:hAnsi="Arial" w:cs="Arial"/>
                  <w:sz w:val="18"/>
                  <w:szCs w:val="18"/>
                </w:rPr>
                <w:t>KIES</w:t>
              </w:r>
            </w:hyperlink>
            <w:r w:rsidRPr="00395C2C">
              <w:rPr>
                <w:rFonts w:ascii="Arial" w:hAnsi="Arial" w:cs="Arial"/>
                <w:sz w:val="18"/>
                <w:szCs w:val="18"/>
              </w:rPr>
              <w:t xml:space="preserve"> (effectief)</w:t>
            </w:r>
          </w:p>
          <w:p w14:paraId="66117027" w14:textId="77777777" w:rsidR="00395C2C" w:rsidRPr="00395C2C" w:rsidRDefault="00395C2C" w:rsidP="001241B2">
            <w:pPr>
              <w:pStyle w:val="paragraph"/>
              <w:numPr>
                <w:ilvl w:val="0"/>
                <w:numId w:val="28"/>
              </w:numPr>
              <w:spacing w:before="0" w:beforeAutospacing="0" w:after="0" w:afterAutospacing="0"/>
              <w:textAlignment w:val="baseline"/>
              <w:rPr>
                <w:rFonts w:ascii="Arial" w:hAnsi="Arial" w:cs="Arial"/>
                <w:sz w:val="18"/>
                <w:szCs w:val="18"/>
              </w:rPr>
            </w:pPr>
            <w:hyperlink r:id="rId49" w:history="1">
              <w:r w:rsidRPr="00395C2C">
                <w:rPr>
                  <w:rStyle w:val="Hyperlink"/>
                  <w:rFonts w:ascii="Arial" w:hAnsi="Arial" w:cs="Arial"/>
                  <w:sz w:val="18"/>
                  <w:szCs w:val="18"/>
                </w:rPr>
                <w:t>Samen Leren</w:t>
              </w:r>
            </w:hyperlink>
            <w:r w:rsidRPr="00395C2C">
              <w:rPr>
                <w:rFonts w:ascii="Arial" w:hAnsi="Arial" w:cs="Arial"/>
                <w:sz w:val="18"/>
                <w:szCs w:val="18"/>
              </w:rPr>
              <w:t xml:space="preserve"> (effectief)</w:t>
            </w:r>
          </w:p>
          <w:p w14:paraId="46087C9B" w14:textId="77777777" w:rsidR="00395C2C" w:rsidRPr="00395C2C" w:rsidRDefault="00395C2C" w:rsidP="001241B2">
            <w:pPr>
              <w:pStyle w:val="paragraph"/>
              <w:numPr>
                <w:ilvl w:val="0"/>
                <w:numId w:val="28"/>
              </w:numPr>
              <w:spacing w:before="0" w:beforeAutospacing="0" w:after="0" w:afterAutospacing="0"/>
              <w:textAlignment w:val="baseline"/>
              <w:rPr>
                <w:rFonts w:ascii="Arial" w:hAnsi="Arial" w:cs="Arial"/>
                <w:sz w:val="18"/>
                <w:szCs w:val="18"/>
              </w:rPr>
            </w:pPr>
            <w:hyperlink r:id="rId50" w:history="1">
              <w:r w:rsidRPr="00395C2C">
                <w:rPr>
                  <w:rStyle w:val="Hyperlink"/>
                  <w:rFonts w:ascii="Arial" w:hAnsi="Arial" w:cs="Arial"/>
                  <w:sz w:val="18"/>
                  <w:szCs w:val="18"/>
                </w:rPr>
                <w:t>MAZL op het vo</w:t>
              </w:r>
            </w:hyperlink>
            <w:r w:rsidRPr="00395C2C">
              <w:rPr>
                <w:rFonts w:ascii="Arial" w:hAnsi="Arial" w:cs="Arial"/>
                <w:sz w:val="18"/>
                <w:szCs w:val="18"/>
              </w:rPr>
              <w:t xml:space="preserve"> en </w:t>
            </w:r>
            <w:hyperlink r:id="rId51" w:history="1">
              <w:r w:rsidRPr="00395C2C">
                <w:rPr>
                  <w:rStyle w:val="Hyperlink"/>
                  <w:rFonts w:ascii="Arial" w:hAnsi="Arial" w:cs="Arial"/>
                  <w:sz w:val="18"/>
                  <w:szCs w:val="18"/>
                </w:rPr>
                <w:t>M@ZL op het mbo</w:t>
              </w:r>
            </w:hyperlink>
            <w:r w:rsidRPr="00395C2C">
              <w:rPr>
                <w:rFonts w:ascii="Arial" w:hAnsi="Arial" w:cs="Arial"/>
                <w:sz w:val="18"/>
                <w:szCs w:val="18"/>
              </w:rPr>
              <w:t xml:space="preserve"> (effectief)</w:t>
            </w:r>
          </w:p>
          <w:p w14:paraId="4EA12A7D" w14:textId="77777777" w:rsidR="00395C2C" w:rsidRPr="00395C2C" w:rsidRDefault="00395C2C" w:rsidP="001241B2">
            <w:pPr>
              <w:pStyle w:val="paragraph"/>
              <w:numPr>
                <w:ilvl w:val="0"/>
                <w:numId w:val="28"/>
              </w:numPr>
              <w:spacing w:before="0" w:beforeAutospacing="0" w:after="0" w:afterAutospacing="0"/>
              <w:textAlignment w:val="baseline"/>
              <w:rPr>
                <w:rFonts w:ascii="Arial" w:hAnsi="Arial" w:cs="Arial"/>
                <w:sz w:val="18"/>
                <w:szCs w:val="18"/>
              </w:rPr>
            </w:pPr>
            <w:hyperlink r:id="rId52" w:history="1">
              <w:r w:rsidRPr="00395C2C">
                <w:rPr>
                  <w:rStyle w:val="Hyperlink"/>
                  <w:rFonts w:ascii="Arial" w:hAnsi="Arial" w:cs="Arial"/>
                  <w:sz w:val="18"/>
                  <w:szCs w:val="18"/>
                </w:rPr>
                <w:t>VoorleesExpress</w:t>
              </w:r>
            </w:hyperlink>
            <w:r w:rsidRPr="00395C2C">
              <w:rPr>
                <w:rFonts w:ascii="Arial" w:hAnsi="Arial" w:cs="Arial"/>
                <w:sz w:val="18"/>
                <w:szCs w:val="18"/>
              </w:rPr>
              <w:t xml:space="preserve"> (effectief)</w:t>
            </w:r>
          </w:p>
          <w:p w14:paraId="17E7D1A2" w14:textId="77777777" w:rsidR="00395C2C" w:rsidRPr="00395C2C" w:rsidRDefault="00395C2C" w:rsidP="001241B2">
            <w:pPr>
              <w:pStyle w:val="paragraph"/>
              <w:numPr>
                <w:ilvl w:val="0"/>
                <w:numId w:val="28"/>
              </w:numPr>
              <w:spacing w:before="0" w:beforeAutospacing="0" w:after="0" w:afterAutospacing="0"/>
              <w:textAlignment w:val="baseline"/>
              <w:rPr>
                <w:rFonts w:ascii="Arial" w:hAnsi="Arial" w:cs="Arial"/>
                <w:sz w:val="18"/>
                <w:szCs w:val="18"/>
              </w:rPr>
            </w:pPr>
            <w:hyperlink r:id="rId53" w:history="1">
              <w:r w:rsidRPr="00395C2C">
                <w:rPr>
                  <w:rStyle w:val="Hyperlink"/>
                  <w:rFonts w:ascii="Arial" w:hAnsi="Arial" w:cs="Arial"/>
                  <w:sz w:val="18"/>
                  <w:szCs w:val="18"/>
                </w:rPr>
                <w:t>Taakspel</w:t>
              </w:r>
            </w:hyperlink>
            <w:r w:rsidRPr="00395C2C">
              <w:rPr>
                <w:rFonts w:ascii="Arial" w:hAnsi="Arial" w:cs="Arial"/>
                <w:sz w:val="18"/>
                <w:szCs w:val="18"/>
              </w:rPr>
              <w:t xml:space="preserve"> (onderbouwd) </w:t>
            </w:r>
          </w:p>
          <w:p w14:paraId="3361ED9F" w14:textId="77777777" w:rsidR="00395C2C" w:rsidRPr="00395C2C" w:rsidRDefault="00395C2C" w:rsidP="001241B2">
            <w:pPr>
              <w:pStyle w:val="paragraph"/>
              <w:numPr>
                <w:ilvl w:val="0"/>
                <w:numId w:val="28"/>
              </w:numPr>
              <w:spacing w:before="0" w:beforeAutospacing="0" w:after="0" w:afterAutospacing="0"/>
              <w:textAlignment w:val="baseline"/>
              <w:rPr>
                <w:rFonts w:ascii="Arial" w:hAnsi="Arial" w:cs="Arial"/>
                <w:sz w:val="18"/>
                <w:szCs w:val="18"/>
                <w:u w:val="single"/>
              </w:rPr>
            </w:pPr>
            <w:hyperlink r:id="rId54" w:history="1">
              <w:r w:rsidRPr="00395C2C">
                <w:rPr>
                  <w:rStyle w:val="Hyperlink"/>
                  <w:rFonts w:ascii="Arial" w:hAnsi="Arial" w:cs="Arial"/>
                  <w:sz w:val="18"/>
                  <w:szCs w:val="18"/>
                </w:rPr>
                <w:t>Team Toekomst</w:t>
              </w:r>
            </w:hyperlink>
            <w:r w:rsidRPr="00395C2C">
              <w:rPr>
                <w:rFonts w:ascii="Arial" w:hAnsi="Arial" w:cs="Arial"/>
                <w:sz w:val="18"/>
                <w:szCs w:val="18"/>
                <w:u w:val="single"/>
              </w:rPr>
              <w:t xml:space="preserve"> (onderbouwd)</w:t>
            </w:r>
          </w:p>
          <w:p w14:paraId="4EE5C853"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tc>
      </w:tr>
      <w:tr w:rsidR="00395C2C" w:rsidRPr="00395C2C" w14:paraId="5BBCC03C" w14:textId="77777777" w:rsidTr="00395C2C">
        <w:trPr>
          <w:trHeight w:val="1429"/>
        </w:trPr>
        <w:tc>
          <w:tcPr>
            <w:tcW w:w="2122" w:type="dxa"/>
            <w:tcBorders>
              <w:top w:val="single" w:sz="4" w:space="0" w:color="auto"/>
              <w:left w:val="single" w:sz="4" w:space="0" w:color="auto"/>
              <w:bottom w:val="single" w:sz="4" w:space="0" w:color="auto"/>
              <w:right w:val="single" w:sz="4" w:space="0" w:color="auto"/>
            </w:tcBorders>
          </w:tcPr>
          <w:p w14:paraId="0316B147" w14:textId="77777777" w:rsidR="00395C2C" w:rsidRPr="00395C2C" w:rsidRDefault="00395C2C">
            <w:pPr>
              <w:spacing w:after="255" w:line="252" w:lineRule="auto"/>
              <w:contextualSpacing/>
              <w:rPr>
                <w:rFonts w:eastAsia="Times New Roman" w:cs="Arial"/>
                <w:sz w:val="18"/>
                <w:szCs w:val="18"/>
                <w:u w:val="single"/>
              </w:rPr>
            </w:pPr>
            <w:r w:rsidRPr="00395C2C">
              <w:rPr>
                <w:rFonts w:eastAsia="Times New Roman" w:cs="Arial"/>
                <w:sz w:val="18"/>
                <w:szCs w:val="18"/>
                <w:u w:val="single"/>
              </w:rPr>
              <w:lastRenderedPageBreak/>
              <w:t>Fysieke gezondheid en persoonlijke verzorging</w:t>
            </w:r>
          </w:p>
          <w:p w14:paraId="189BA146" w14:textId="77777777" w:rsidR="00395C2C" w:rsidRPr="00395C2C" w:rsidRDefault="00395C2C">
            <w:pPr>
              <w:spacing w:after="255" w:line="252" w:lineRule="auto"/>
              <w:contextualSpacing/>
              <w:rPr>
                <w:rFonts w:eastAsia="Times New Roman" w:cs="Arial"/>
                <w:sz w:val="18"/>
                <w:szCs w:val="18"/>
              </w:rPr>
            </w:pPr>
          </w:p>
          <w:p w14:paraId="2586C1EA" w14:textId="77777777" w:rsidR="00395C2C" w:rsidRPr="00395C2C" w:rsidRDefault="00395C2C">
            <w:pPr>
              <w:spacing w:after="255" w:line="252" w:lineRule="auto"/>
              <w:contextualSpacing/>
              <w:rPr>
                <w:rFonts w:eastAsia="Times New Roman" w:cs="Arial"/>
                <w:sz w:val="18"/>
                <w:szCs w:val="18"/>
              </w:rPr>
            </w:pPr>
            <w:r w:rsidRPr="00395C2C">
              <w:rPr>
                <w:rFonts w:eastAsia="Times New Roman" w:cs="Arial"/>
                <w:sz w:val="18"/>
                <w:szCs w:val="18"/>
              </w:rPr>
              <w:t>Omvat ook: conditie, overgewicht, (chronische) ziekten, gezonde voeding en bewegen</w:t>
            </w:r>
          </w:p>
        </w:tc>
        <w:tc>
          <w:tcPr>
            <w:tcW w:w="2551" w:type="dxa"/>
            <w:tcBorders>
              <w:top w:val="single" w:sz="4" w:space="0" w:color="auto"/>
              <w:left w:val="single" w:sz="4" w:space="0" w:color="auto"/>
              <w:bottom w:val="single" w:sz="4" w:space="0" w:color="auto"/>
              <w:right w:val="single" w:sz="4" w:space="0" w:color="auto"/>
            </w:tcBorders>
            <w:hideMark/>
          </w:tcPr>
          <w:p w14:paraId="3DCA036D"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Het gaat om meerdere aspecten van de algehele fysieke staat van mensen, zoals conditie en gewicht. Gezonde voeding is onder meer rijk aan fruit, groente en volkoren granen. Bewegen is het ondernemen van een fysieke activiteit, zoals wandelen of sport; "elke lichamelijke beweging die wordt geproduceerd door de skeletspieren en resulteert in energieverbruik"</w:t>
            </w:r>
          </w:p>
        </w:tc>
        <w:tc>
          <w:tcPr>
            <w:tcW w:w="4820" w:type="dxa"/>
            <w:tcBorders>
              <w:top w:val="single" w:sz="4" w:space="0" w:color="auto"/>
              <w:left w:val="single" w:sz="4" w:space="0" w:color="auto"/>
              <w:bottom w:val="single" w:sz="4" w:space="0" w:color="auto"/>
              <w:right w:val="single" w:sz="4" w:space="0" w:color="auto"/>
            </w:tcBorders>
            <w:hideMark/>
          </w:tcPr>
          <w:p w14:paraId="09F24923"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Preventieve activiteiten die bijdragen aan het voorkomen en/of beperken van fysieke gezondheidsproblemen en/of het versterken van de fysieke gezondheid. Hieronder vallen ook preventieve activiteiten ter bevordering van bewegen en consumptie van gezonde voeding.</w:t>
            </w:r>
          </w:p>
          <w:p w14:paraId="2EEC83B4"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42856EE0" w14:textId="77777777" w:rsidR="00395C2C" w:rsidRPr="00395C2C" w:rsidRDefault="00395C2C">
            <w:pPr>
              <w:pStyle w:val="paragraph"/>
              <w:spacing w:before="0" w:beforeAutospacing="0" w:after="0" w:afterAutospacing="0"/>
              <w:rPr>
                <w:rFonts w:ascii="Arial" w:hAnsi="Arial" w:cs="Arial"/>
                <w:sz w:val="18"/>
                <w:szCs w:val="18"/>
              </w:rPr>
            </w:pPr>
            <w:r w:rsidRPr="00395C2C">
              <w:rPr>
                <w:rFonts w:ascii="Arial" w:hAnsi="Arial" w:cs="Arial"/>
                <w:sz w:val="18"/>
                <w:szCs w:val="18"/>
              </w:rPr>
              <w:t xml:space="preserve">Bijvoorbeeld*:  </w:t>
            </w:r>
          </w:p>
          <w:p w14:paraId="13FB6317"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rPr>
            </w:pPr>
            <w:hyperlink r:id="rId55" w:history="1">
              <w:r w:rsidRPr="00395C2C">
                <w:rPr>
                  <w:rStyle w:val="Hyperlink"/>
                  <w:rFonts w:ascii="Arial" w:hAnsi="Arial" w:cs="Arial"/>
                  <w:sz w:val="18"/>
                  <w:szCs w:val="18"/>
                </w:rPr>
                <w:t xml:space="preserve">Vallen Verleden Tijd </w:t>
              </w:r>
            </w:hyperlink>
            <w:r w:rsidRPr="00395C2C">
              <w:rPr>
                <w:rFonts w:ascii="Arial" w:hAnsi="Arial" w:cs="Arial"/>
                <w:sz w:val="18"/>
                <w:szCs w:val="18"/>
              </w:rPr>
              <w:t>(effectief)</w:t>
            </w:r>
          </w:p>
          <w:p w14:paraId="2E15296C"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u w:val="single"/>
              </w:rPr>
            </w:pPr>
            <w:hyperlink r:id="rId56" w:history="1">
              <w:r w:rsidRPr="00395C2C">
                <w:rPr>
                  <w:rStyle w:val="Hyperlink"/>
                  <w:rFonts w:ascii="Arial" w:hAnsi="Arial" w:cs="Arial"/>
                  <w:sz w:val="18"/>
                  <w:szCs w:val="18"/>
                </w:rPr>
                <w:t>Zicht op Evenwicht</w:t>
              </w:r>
            </w:hyperlink>
            <w:r w:rsidRPr="00395C2C">
              <w:rPr>
                <w:rFonts w:ascii="Arial" w:hAnsi="Arial" w:cs="Arial"/>
                <w:sz w:val="18"/>
                <w:szCs w:val="18"/>
                <w:u w:val="single"/>
              </w:rPr>
              <w:t xml:space="preserve"> (effectief)</w:t>
            </w:r>
          </w:p>
          <w:p w14:paraId="7CE2D352"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rPr>
            </w:pPr>
            <w:hyperlink r:id="rId57" w:history="1">
              <w:r w:rsidRPr="00395C2C">
                <w:rPr>
                  <w:rStyle w:val="Hyperlink"/>
                  <w:rFonts w:ascii="Arial" w:hAnsi="Arial" w:cs="Arial"/>
                  <w:sz w:val="18"/>
                  <w:szCs w:val="18"/>
                </w:rPr>
                <w:t xml:space="preserve">Nijntje Beweegdiploma </w:t>
              </w:r>
            </w:hyperlink>
            <w:r w:rsidRPr="00395C2C">
              <w:rPr>
                <w:rFonts w:ascii="Arial" w:hAnsi="Arial" w:cs="Arial"/>
                <w:sz w:val="18"/>
                <w:szCs w:val="18"/>
              </w:rPr>
              <w:t>(effectief)</w:t>
            </w:r>
          </w:p>
          <w:p w14:paraId="24D1EEBF"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rPr>
            </w:pPr>
            <w:hyperlink r:id="rId58" w:history="1">
              <w:r w:rsidRPr="00395C2C">
                <w:rPr>
                  <w:rStyle w:val="Hyperlink"/>
                  <w:rFonts w:ascii="Arial" w:hAnsi="Arial" w:cs="Arial"/>
                  <w:sz w:val="18"/>
                  <w:szCs w:val="18"/>
                </w:rPr>
                <w:t xml:space="preserve">In Balans: Valpreventie programma voor ouderen </w:t>
              </w:r>
            </w:hyperlink>
            <w:r w:rsidRPr="00395C2C">
              <w:rPr>
                <w:rFonts w:ascii="Arial" w:hAnsi="Arial" w:cs="Arial"/>
                <w:sz w:val="18"/>
                <w:szCs w:val="18"/>
              </w:rPr>
              <w:t>(effectief)</w:t>
            </w:r>
          </w:p>
          <w:p w14:paraId="24C0D5E7"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rPr>
            </w:pPr>
            <w:hyperlink r:id="rId59" w:history="1">
              <w:r w:rsidRPr="00395C2C">
                <w:rPr>
                  <w:rStyle w:val="Hyperlink"/>
                  <w:rFonts w:ascii="Arial" w:hAnsi="Arial" w:cs="Arial"/>
                  <w:sz w:val="18"/>
                  <w:szCs w:val="18"/>
                </w:rPr>
                <w:t>Sportbouwer</w:t>
              </w:r>
            </w:hyperlink>
            <w:r w:rsidRPr="00395C2C">
              <w:rPr>
                <w:rFonts w:ascii="Arial" w:hAnsi="Arial" w:cs="Arial"/>
                <w:sz w:val="18"/>
                <w:szCs w:val="18"/>
              </w:rPr>
              <w:t xml:space="preserve"> (effectief)</w:t>
            </w:r>
          </w:p>
          <w:p w14:paraId="14DAC175"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rPr>
            </w:pPr>
            <w:hyperlink r:id="rId60" w:history="1">
              <w:r w:rsidRPr="00395C2C">
                <w:rPr>
                  <w:rStyle w:val="Hyperlink"/>
                  <w:rFonts w:ascii="Arial" w:hAnsi="Arial" w:cs="Arial"/>
                  <w:sz w:val="18"/>
                  <w:szCs w:val="18"/>
                </w:rPr>
                <w:t xml:space="preserve">Cool 2B Fit </w:t>
              </w:r>
            </w:hyperlink>
            <w:r w:rsidRPr="00395C2C">
              <w:rPr>
                <w:rFonts w:ascii="Arial" w:hAnsi="Arial" w:cs="Arial"/>
                <w:sz w:val="18"/>
                <w:szCs w:val="18"/>
              </w:rPr>
              <w:t>(effectief)</w:t>
            </w:r>
          </w:p>
          <w:p w14:paraId="273C645F"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rPr>
            </w:pPr>
            <w:hyperlink r:id="rId61" w:history="1">
              <w:r w:rsidRPr="00395C2C">
                <w:rPr>
                  <w:rStyle w:val="Hyperlink"/>
                  <w:rFonts w:ascii="Arial" w:hAnsi="Arial" w:cs="Arial"/>
                  <w:sz w:val="18"/>
                  <w:szCs w:val="18"/>
                </w:rPr>
                <w:t>De Gezonde Basisschool van de Toekomst</w:t>
              </w:r>
            </w:hyperlink>
            <w:r w:rsidRPr="00395C2C">
              <w:rPr>
                <w:rFonts w:ascii="Arial" w:hAnsi="Arial" w:cs="Arial"/>
                <w:sz w:val="18"/>
                <w:szCs w:val="18"/>
              </w:rPr>
              <w:t xml:space="preserve"> (effectief)</w:t>
            </w:r>
          </w:p>
          <w:p w14:paraId="52E35332"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rPr>
            </w:pPr>
            <w:hyperlink r:id="rId62" w:history="1">
              <w:r w:rsidRPr="00395C2C">
                <w:rPr>
                  <w:rStyle w:val="Hyperlink"/>
                  <w:rFonts w:ascii="Arial" w:hAnsi="Arial" w:cs="Arial"/>
                  <w:sz w:val="18"/>
                  <w:szCs w:val="18"/>
                </w:rPr>
                <w:t>B-fit</w:t>
              </w:r>
            </w:hyperlink>
            <w:r w:rsidRPr="00395C2C">
              <w:rPr>
                <w:rFonts w:ascii="Arial" w:hAnsi="Arial" w:cs="Arial"/>
                <w:sz w:val="18"/>
                <w:szCs w:val="18"/>
              </w:rPr>
              <w:t xml:space="preserve"> (effectief)</w:t>
            </w:r>
          </w:p>
          <w:p w14:paraId="75FB9853"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rPr>
            </w:pPr>
            <w:hyperlink r:id="rId63" w:history="1">
              <w:proofErr w:type="spellStart"/>
              <w:r w:rsidRPr="00395C2C">
                <w:rPr>
                  <w:rStyle w:val="Hyperlink"/>
                  <w:rFonts w:ascii="Arial" w:hAnsi="Arial" w:cs="Arial"/>
                  <w:sz w:val="18"/>
                  <w:szCs w:val="18"/>
                </w:rPr>
                <w:t>SuperFIT</w:t>
              </w:r>
              <w:proofErr w:type="spellEnd"/>
            </w:hyperlink>
            <w:r w:rsidRPr="00395C2C">
              <w:rPr>
                <w:rFonts w:ascii="Arial" w:hAnsi="Arial" w:cs="Arial"/>
                <w:sz w:val="18"/>
                <w:szCs w:val="18"/>
              </w:rPr>
              <w:t xml:space="preserve"> (effectief)</w:t>
            </w:r>
          </w:p>
          <w:p w14:paraId="500FAF53"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rPr>
            </w:pPr>
            <w:hyperlink r:id="rId64" w:history="1">
              <w:proofErr w:type="spellStart"/>
              <w:r w:rsidRPr="00395C2C">
                <w:rPr>
                  <w:rStyle w:val="Hyperlink"/>
                  <w:rFonts w:ascii="Arial" w:hAnsi="Arial" w:cs="Arial"/>
                  <w:sz w:val="18"/>
                  <w:szCs w:val="18"/>
                </w:rPr>
                <w:t>Oldstars</w:t>
              </w:r>
              <w:proofErr w:type="spellEnd"/>
              <w:r w:rsidRPr="00395C2C">
                <w:rPr>
                  <w:rStyle w:val="Hyperlink"/>
                  <w:rFonts w:ascii="Arial" w:hAnsi="Arial" w:cs="Arial"/>
                  <w:sz w:val="18"/>
                  <w:szCs w:val="18"/>
                </w:rPr>
                <w:t xml:space="preserve"> Sport </w:t>
              </w:r>
            </w:hyperlink>
            <w:r w:rsidRPr="00395C2C">
              <w:rPr>
                <w:rFonts w:ascii="Arial" w:hAnsi="Arial" w:cs="Arial"/>
                <w:sz w:val="18"/>
                <w:szCs w:val="18"/>
              </w:rPr>
              <w:t>(onderbouwd)</w:t>
            </w:r>
          </w:p>
          <w:p w14:paraId="04C5D0B5" w14:textId="77777777" w:rsidR="00395C2C" w:rsidRPr="00395C2C" w:rsidRDefault="00395C2C" w:rsidP="001241B2">
            <w:pPr>
              <w:pStyle w:val="paragraph"/>
              <w:numPr>
                <w:ilvl w:val="0"/>
                <w:numId w:val="33"/>
              </w:numPr>
              <w:spacing w:before="0" w:beforeAutospacing="0" w:after="0" w:afterAutospacing="0"/>
              <w:rPr>
                <w:rFonts w:ascii="Arial" w:hAnsi="Arial" w:cs="Arial"/>
                <w:sz w:val="18"/>
                <w:szCs w:val="18"/>
              </w:rPr>
            </w:pPr>
            <w:hyperlink r:id="rId65" w:history="1">
              <w:proofErr w:type="spellStart"/>
              <w:r w:rsidRPr="00395C2C">
                <w:rPr>
                  <w:rStyle w:val="Hyperlink"/>
                  <w:rFonts w:ascii="Arial" w:hAnsi="Arial" w:cs="Arial"/>
                  <w:sz w:val="18"/>
                  <w:szCs w:val="18"/>
                </w:rPr>
                <w:t>GoldenSports</w:t>
              </w:r>
              <w:proofErr w:type="spellEnd"/>
            </w:hyperlink>
            <w:r w:rsidRPr="00395C2C">
              <w:rPr>
                <w:rFonts w:ascii="Arial" w:hAnsi="Arial" w:cs="Arial"/>
                <w:sz w:val="18"/>
                <w:szCs w:val="18"/>
              </w:rPr>
              <w:t xml:space="preserve"> (onderbouwd)</w:t>
            </w:r>
          </w:p>
          <w:p w14:paraId="33E46328"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tc>
      </w:tr>
      <w:tr w:rsidR="00395C2C" w:rsidRPr="00395C2C" w14:paraId="075BE68B"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tcPr>
          <w:p w14:paraId="73279B4E" w14:textId="77777777" w:rsidR="00395C2C" w:rsidRPr="00395C2C" w:rsidRDefault="00395C2C">
            <w:pPr>
              <w:spacing w:after="255" w:line="252" w:lineRule="auto"/>
              <w:contextualSpacing/>
              <w:rPr>
                <w:rFonts w:eastAsia="Times New Roman" w:cs="Arial"/>
                <w:sz w:val="18"/>
                <w:szCs w:val="18"/>
                <w:u w:val="single"/>
              </w:rPr>
            </w:pPr>
            <w:r w:rsidRPr="00395C2C">
              <w:rPr>
                <w:rFonts w:eastAsia="Times New Roman" w:cs="Arial"/>
                <w:sz w:val="18"/>
                <w:szCs w:val="18"/>
                <w:u w:val="single"/>
              </w:rPr>
              <w:t>Taalbeheersing</w:t>
            </w:r>
          </w:p>
          <w:p w14:paraId="517DF38D" w14:textId="77777777" w:rsidR="00395C2C" w:rsidRPr="00395C2C" w:rsidRDefault="00395C2C">
            <w:pPr>
              <w:spacing w:after="255" w:line="252" w:lineRule="auto"/>
              <w:contextualSpacing/>
              <w:rPr>
                <w:rFonts w:eastAsia="Times New Roman" w:cs="Arial"/>
                <w:sz w:val="18"/>
                <w:szCs w:val="18"/>
              </w:rPr>
            </w:pPr>
          </w:p>
          <w:p w14:paraId="67F53792" w14:textId="77777777" w:rsidR="00395C2C" w:rsidRPr="00395C2C" w:rsidRDefault="00395C2C">
            <w:pPr>
              <w:spacing w:after="255" w:line="252" w:lineRule="auto"/>
              <w:contextualSpacing/>
              <w:rPr>
                <w:rFonts w:eastAsia="Times New Roman" w:cs="Arial"/>
                <w:sz w:val="18"/>
                <w:szCs w:val="18"/>
              </w:rPr>
            </w:pPr>
            <w:r w:rsidRPr="00395C2C">
              <w:rPr>
                <w:rFonts w:eastAsia="Times New Roman" w:cs="Arial"/>
                <w:sz w:val="18"/>
                <w:szCs w:val="18"/>
              </w:rPr>
              <w:t>Omvat ook: taalvaardigheden, financiële geletterdheid, gezondheidsvaardigheden, digitale vaardigheden</w:t>
            </w:r>
          </w:p>
        </w:tc>
        <w:tc>
          <w:tcPr>
            <w:tcW w:w="2551" w:type="dxa"/>
            <w:tcBorders>
              <w:top w:val="single" w:sz="4" w:space="0" w:color="auto"/>
              <w:left w:val="single" w:sz="4" w:space="0" w:color="auto"/>
              <w:bottom w:val="single" w:sz="4" w:space="0" w:color="auto"/>
              <w:right w:val="single" w:sz="4" w:space="0" w:color="auto"/>
            </w:tcBorders>
            <w:hideMark/>
          </w:tcPr>
          <w:p w14:paraId="4561C397" w14:textId="77777777" w:rsidR="00395C2C" w:rsidRPr="00395C2C" w:rsidRDefault="00395C2C">
            <w:pPr>
              <w:pStyle w:val="paragraph"/>
              <w:spacing w:before="0" w:beforeAutospacing="0" w:after="0" w:afterAutospacing="0"/>
              <w:textAlignment w:val="baseline"/>
              <w:rPr>
                <w:rFonts w:ascii="Arial" w:hAnsi="Arial" w:cs="Arial"/>
                <w:color w:val="000000" w:themeColor="text1"/>
                <w:sz w:val="18"/>
                <w:szCs w:val="18"/>
                <w:lang w:eastAsia="en-US"/>
              </w:rPr>
            </w:pPr>
            <w:r w:rsidRPr="00395C2C">
              <w:rPr>
                <w:rFonts w:ascii="Arial" w:hAnsi="Arial" w:cs="Arial"/>
                <w:color w:val="000000" w:themeColor="text1"/>
                <w:sz w:val="18"/>
                <w:szCs w:val="18"/>
                <w:lang w:eastAsia="en-US"/>
              </w:rPr>
              <w:t xml:space="preserve">Taalbeheersing gaat over de mate van beheersing van taal en omvat ook reken- en digitale vaardigheden. </w:t>
            </w:r>
          </w:p>
        </w:tc>
        <w:tc>
          <w:tcPr>
            <w:tcW w:w="4820" w:type="dxa"/>
            <w:tcBorders>
              <w:top w:val="single" w:sz="4" w:space="0" w:color="auto"/>
              <w:left w:val="single" w:sz="4" w:space="0" w:color="auto"/>
              <w:bottom w:val="single" w:sz="4" w:space="0" w:color="auto"/>
              <w:right w:val="single" w:sz="4" w:space="0" w:color="auto"/>
            </w:tcBorders>
            <w:hideMark/>
          </w:tcPr>
          <w:p w14:paraId="529952BE" w14:textId="77777777" w:rsidR="00395C2C" w:rsidRPr="00395C2C" w:rsidRDefault="00395C2C">
            <w:pPr>
              <w:pStyle w:val="paragraph"/>
              <w:spacing w:before="0" w:beforeAutospacing="0" w:after="0" w:afterAutospacing="0"/>
              <w:rPr>
                <w:rFonts w:ascii="Arial" w:hAnsi="Arial" w:cs="Arial"/>
                <w:sz w:val="18"/>
                <w:szCs w:val="18"/>
                <w:lang w:eastAsia="en-US"/>
              </w:rPr>
            </w:pPr>
            <w:r w:rsidRPr="00395C2C">
              <w:rPr>
                <w:rFonts w:ascii="Arial" w:hAnsi="Arial" w:cs="Arial"/>
                <w:sz w:val="18"/>
                <w:szCs w:val="18"/>
                <w:lang w:eastAsia="en-US"/>
              </w:rPr>
              <w:t xml:space="preserve">Preventieve activiteiten binnen het sociaal domein die bijdragen aan het versterken van taalbeheersing en taalvaardigheid en/of het voorkomen en/of beperken van taalproblemen, zoals leesbevordering voor het jonge kind. </w:t>
            </w:r>
          </w:p>
          <w:p w14:paraId="5F082986" w14:textId="77777777" w:rsidR="00395C2C" w:rsidRPr="00395C2C" w:rsidRDefault="00395C2C">
            <w:pPr>
              <w:pStyle w:val="paragraph"/>
              <w:spacing w:before="0" w:beforeAutospacing="0" w:after="0" w:afterAutospacing="0"/>
              <w:rPr>
                <w:rFonts w:ascii="Arial" w:hAnsi="Arial" w:cs="Arial"/>
                <w:sz w:val="18"/>
                <w:szCs w:val="18"/>
                <w:lang w:eastAsia="en-US"/>
              </w:rPr>
            </w:pPr>
            <w:r w:rsidRPr="00395C2C">
              <w:rPr>
                <w:rFonts w:ascii="Arial" w:hAnsi="Arial" w:cs="Arial"/>
                <w:sz w:val="18"/>
                <w:szCs w:val="18"/>
                <w:lang w:eastAsia="en-US"/>
              </w:rPr>
              <w:t xml:space="preserve">VVE (Voor- en Vroegschoolse Educatie) en OAB (Onderwijs Achterstanden Beleid) activiteiten zijn niet subsidiabel onder deze regeling. Dit geldt ook voor volwasseneducatie (Wet Educatie en Beroepsonderwijs, WEB). </w:t>
            </w:r>
          </w:p>
          <w:p w14:paraId="572DE61A" w14:textId="77777777" w:rsidR="00395C2C" w:rsidRPr="00395C2C" w:rsidRDefault="00395C2C">
            <w:pPr>
              <w:pStyle w:val="paragraph"/>
              <w:spacing w:before="0" w:beforeAutospacing="0" w:after="0" w:afterAutospacing="0"/>
              <w:rPr>
                <w:rFonts w:ascii="Arial" w:hAnsi="Arial" w:cs="Arial"/>
                <w:sz w:val="18"/>
                <w:szCs w:val="18"/>
                <w:lang w:eastAsia="en-US"/>
              </w:rPr>
            </w:pPr>
          </w:p>
          <w:p w14:paraId="16E146EB" w14:textId="77777777" w:rsidR="00395C2C" w:rsidRPr="00395C2C" w:rsidRDefault="00395C2C">
            <w:pPr>
              <w:pStyle w:val="paragraph"/>
              <w:spacing w:before="0" w:beforeAutospacing="0" w:after="0" w:afterAutospacing="0"/>
              <w:rPr>
                <w:rFonts w:ascii="Arial" w:hAnsi="Arial" w:cs="Arial"/>
                <w:sz w:val="18"/>
                <w:szCs w:val="18"/>
              </w:rPr>
            </w:pPr>
            <w:r w:rsidRPr="00395C2C">
              <w:rPr>
                <w:rFonts w:ascii="Arial" w:hAnsi="Arial" w:cs="Arial"/>
                <w:sz w:val="18"/>
                <w:szCs w:val="18"/>
              </w:rPr>
              <w:t xml:space="preserve">Bijvoorbeeld*:  </w:t>
            </w:r>
          </w:p>
          <w:p w14:paraId="5B6A662F" w14:textId="77777777" w:rsidR="00395C2C" w:rsidRPr="00395C2C" w:rsidRDefault="00395C2C" w:rsidP="001241B2">
            <w:pPr>
              <w:pStyle w:val="paragraph"/>
              <w:numPr>
                <w:ilvl w:val="0"/>
                <w:numId w:val="27"/>
              </w:numPr>
              <w:spacing w:before="0" w:beforeAutospacing="0" w:after="0" w:afterAutospacing="0"/>
              <w:rPr>
                <w:rFonts w:ascii="Arial" w:hAnsi="Arial" w:cs="Arial"/>
                <w:sz w:val="18"/>
                <w:szCs w:val="18"/>
              </w:rPr>
            </w:pPr>
            <w:hyperlink r:id="rId66" w:history="1">
              <w:r w:rsidRPr="00395C2C">
                <w:rPr>
                  <w:rStyle w:val="Hyperlink"/>
                  <w:rFonts w:ascii="Arial" w:hAnsi="Arial" w:cs="Arial"/>
                  <w:sz w:val="18"/>
                  <w:szCs w:val="18"/>
                </w:rPr>
                <w:t>VoorleesExpress</w:t>
              </w:r>
            </w:hyperlink>
            <w:r w:rsidRPr="00395C2C">
              <w:rPr>
                <w:rFonts w:ascii="Arial" w:hAnsi="Arial" w:cs="Arial"/>
                <w:sz w:val="18"/>
                <w:szCs w:val="18"/>
              </w:rPr>
              <w:t xml:space="preserve"> (effectief)</w:t>
            </w:r>
          </w:p>
          <w:p w14:paraId="1BDEF77D" w14:textId="77777777" w:rsidR="00395C2C" w:rsidRPr="00395C2C" w:rsidRDefault="00395C2C" w:rsidP="001241B2">
            <w:pPr>
              <w:pStyle w:val="paragraph"/>
              <w:numPr>
                <w:ilvl w:val="0"/>
                <w:numId w:val="27"/>
              </w:numPr>
              <w:spacing w:before="0" w:beforeAutospacing="0" w:after="0" w:afterAutospacing="0"/>
              <w:rPr>
                <w:rFonts w:ascii="Arial" w:hAnsi="Arial" w:cs="Arial"/>
                <w:sz w:val="18"/>
                <w:szCs w:val="18"/>
              </w:rPr>
            </w:pPr>
            <w:hyperlink r:id="rId67" w:history="1">
              <w:r w:rsidRPr="00395C2C">
                <w:rPr>
                  <w:rStyle w:val="Hyperlink"/>
                  <w:rFonts w:ascii="Arial" w:hAnsi="Arial" w:cs="Arial"/>
                  <w:sz w:val="18"/>
                  <w:szCs w:val="18"/>
                </w:rPr>
                <w:t>Samen Leren</w:t>
              </w:r>
            </w:hyperlink>
            <w:r w:rsidRPr="00395C2C">
              <w:rPr>
                <w:rFonts w:ascii="Arial" w:hAnsi="Arial" w:cs="Arial"/>
                <w:sz w:val="18"/>
                <w:szCs w:val="18"/>
              </w:rPr>
              <w:t xml:space="preserve"> (effectief)</w:t>
            </w:r>
          </w:p>
          <w:p w14:paraId="53C924CA" w14:textId="77777777" w:rsidR="00395C2C" w:rsidRPr="00395C2C" w:rsidRDefault="00395C2C" w:rsidP="001241B2">
            <w:pPr>
              <w:pStyle w:val="paragraph"/>
              <w:numPr>
                <w:ilvl w:val="0"/>
                <w:numId w:val="27"/>
              </w:numPr>
              <w:spacing w:before="0" w:beforeAutospacing="0" w:after="0" w:afterAutospacing="0"/>
              <w:rPr>
                <w:rFonts w:ascii="Arial" w:hAnsi="Arial" w:cs="Arial"/>
                <w:sz w:val="18"/>
                <w:szCs w:val="18"/>
              </w:rPr>
            </w:pPr>
            <w:hyperlink r:id="rId68" w:history="1">
              <w:r w:rsidRPr="00395C2C">
                <w:rPr>
                  <w:rStyle w:val="Hyperlink"/>
                  <w:rFonts w:ascii="Arial" w:hAnsi="Arial" w:cs="Arial"/>
                  <w:sz w:val="18"/>
                  <w:szCs w:val="18"/>
                </w:rPr>
                <w:t>Boekstart/</w:t>
              </w:r>
              <w:proofErr w:type="spellStart"/>
              <w:r w:rsidRPr="00395C2C">
                <w:rPr>
                  <w:rStyle w:val="Hyperlink"/>
                  <w:rFonts w:ascii="Arial" w:hAnsi="Arial" w:cs="Arial"/>
                  <w:sz w:val="18"/>
                  <w:szCs w:val="18"/>
                </w:rPr>
                <w:t>BoekenPret</w:t>
              </w:r>
              <w:proofErr w:type="spellEnd"/>
              <w:r w:rsidRPr="00395C2C">
                <w:rPr>
                  <w:rStyle w:val="Hyperlink"/>
                  <w:rFonts w:ascii="Arial" w:hAnsi="Arial" w:cs="Arial"/>
                  <w:sz w:val="18"/>
                  <w:szCs w:val="18"/>
                </w:rPr>
                <w:t xml:space="preserve"> </w:t>
              </w:r>
            </w:hyperlink>
            <w:r w:rsidRPr="00395C2C">
              <w:rPr>
                <w:rFonts w:ascii="Arial" w:hAnsi="Arial" w:cs="Arial"/>
                <w:sz w:val="18"/>
                <w:szCs w:val="18"/>
              </w:rPr>
              <w:t>(onderbouwd)</w:t>
            </w:r>
          </w:p>
          <w:p w14:paraId="669543EE" w14:textId="77777777" w:rsidR="00395C2C" w:rsidRPr="00395C2C" w:rsidRDefault="00395C2C">
            <w:pPr>
              <w:pStyle w:val="paragraph"/>
              <w:spacing w:before="0" w:beforeAutospacing="0" w:after="0" w:afterAutospacing="0"/>
              <w:rPr>
                <w:rFonts w:ascii="Arial" w:hAnsi="Arial" w:cs="Arial"/>
                <w:sz w:val="18"/>
                <w:szCs w:val="18"/>
                <w:lang w:eastAsia="en-US"/>
              </w:rPr>
            </w:pPr>
          </w:p>
        </w:tc>
      </w:tr>
      <w:tr w:rsidR="00395C2C" w:rsidRPr="00395C2C" w14:paraId="5259C812"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hideMark/>
          </w:tcPr>
          <w:p w14:paraId="6BA8173E" w14:textId="77777777" w:rsidR="00395C2C" w:rsidRPr="00395C2C" w:rsidRDefault="00395C2C">
            <w:pPr>
              <w:pStyle w:val="paragraph"/>
              <w:spacing w:before="0" w:beforeAutospacing="0" w:after="0" w:afterAutospacing="0"/>
              <w:textAlignment w:val="baseline"/>
              <w:rPr>
                <w:rFonts w:ascii="Arial" w:hAnsi="Arial" w:cs="Arial"/>
                <w:sz w:val="18"/>
                <w:szCs w:val="18"/>
                <w:u w:val="single"/>
                <w:lang w:eastAsia="en-US"/>
              </w:rPr>
            </w:pPr>
            <w:r w:rsidRPr="00395C2C">
              <w:rPr>
                <w:rFonts w:ascii="Arial" w:hAnsi="Arial" w:cs="Arial"/>
                <w:sz w:val="18"/>
                <w:szCs w:val="18"/>
                <w:u w:val="single"/>
                <w:lang w:eastAsia="en-US"/>
              </w:rPr>
              <w:t>Gehechtheidsrelatie</w:t>
            </w:r>
          </w:p>
        </w:tc>
        <w:tc>
          <w:tcPr>
            <w:tcW w:w="2551" w:type="dxa"/>
            <w:tcBorders>
              <w:top w:val="single" w:sz="4" w:space="0" w:color="auto"/>
              <w:left w:val="single" w:sz="4" w:space="0" w:color="auto"/>
              <w:bottom w:val="single" w:sz="4" w:space="0" w:color="auto"/>
              <w:right w:val="single" w:sz="4" w:space="0" w:color="auto"/>
            </w:tcBorders>
            <w:hideMark/>
          </w:tcPr>
          <w:p w14:paraId="2A90A0EF"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eastAsiaTheme="minorEastAsia" w:hAnsi="Arial" w:cs="Arial"/>
                <w:sz w:val="18"/>
                <w:szCs w:val="18"/>
                <w:lang w:eastAsia="en-US"/>
              </w:rPr>
              <w:t>Een langdurige, affectieve relatie tussen ouder en kind. De kwaliteit van de gehechtheidsrelatie kan variëren van veilig tot verschillende vormen van onveilig</w:t>
            </w:r>
          </w:p>
        </w:tc>
        <w:tc>
          <w:tcPr>
            <w:tcW w:w="4820" w:type="dxa"/>
            <w:tcBorders>
              <w:top w:val="single" w:sz="4" w:space="0" w:color="auto"/>
              <w:left w:val="single" w:sz="4" w:space="0" w:color="auto"/>
              <w:bottom w:val="single" w:sz="4" w:space="0" w:color="auto"/>
              <w:right w:val="single" w:sz="4" w:space="0" w:color="auto"/>
            </w:tcBorders>
            <w:hideMark/>
          </w:tcPr>
          <w:p w14:paraId="097AAA99"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Preventieve activiteiten die bijdragen aan een veilige gehechtheidsrelatie tussen ouders/verzorgers en kinderen en/of bijdragen aan het voorkomen en/of beperken van een onveilige gehechtheidsrelatie tussen ouders/verzorgers en kinderen.</w:t>
            </w:r>
          </w:p>
          <w:p w14:paraId="41EF64C8"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17FA2526" w14:textId="77777777" w:rsidR="00395C2C" w:rsidRPr="00395C2C" w:rsidRDefault="00395C2C">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726FEA22" w14:textId="77777777" w:rsidR="00395C2C" w:rsidRPr="00395C2C" w:rsidRDefault="00395C2C" w:rsidP="001241B2">
            <w:pPr>
              <w:pStyle w:val="paragraph"/>
              <w:numPr>
                <w:ilvl w:val="0"/>
                <w:numId w:val="26"/>
              </w:numPr>
              <w:spacing w:before="0" w:beforeAutospacing="0" w:after="0" w:afterAutospacing="0"/>
              <w:textAlignment w:val="baseline"/>
              <w:rPr>
                <w:rFonts w:ascii="Arial" w:hAnsi="Arial" w:cs="Arial"/>
                <w:sz w:val="18"/>
                <w:szCs w:val="18"/>
              </w:rPr>
            </w:pPr>
            <w:hyperlink r:id="rId69" w:history="1">
              <w:r w:rsidRPr="00395C2C">
                <w:rPr>
                  <w:rStyle w:val="Hyperlink"/>
                  <w:rFonts w:ascii="Arial" w:hAnsi="Arial" w:cs="Arial"/>
                  <w:sz w:val="18"/>
                  <w:szCs w:val="18"/>
                </w:rPr>
                <w:t xml:space="preserve">VIPP-SD </w:t>
              </w:r>
            </w:hyperlink>
            <w:r w:rsidRPr="00395C2C">
              <w:rPr>
                <w:rFonts w:ascii="Arial" w:hAnsi="Arial" w:cs="Arial"/>
                <w:sz w:val="18"/>
                <w:szCs w:val="18"/>
              </w:rPr>
              <w:t>(effectief)</w:t>
            </w:r>
          </w:p>
          <w:p w14:paraId="4A76178E" w14:textId="77777777" w:rsidR="00395C2C" w:rsidRPr="00395C2C" w:rsidRDefault="00395C2C" w:rsidP="001241B2">
            <w:pPr>
              <w:pStyle w:val="paragraph"/>
              <w:numPr>
                <w:ilvl w:val="0"/>
                <w:numId w:val="26"/>
              </w:numPr>
              <w:spacing w:before="0" w:beforeAutospacing="0" w:after="0" w:afterAutospacing="0"/>
              <w:textAlignment w:val="baseline"/>
              <w:rPr>
                <w:rFonts w:ascii="Arial" w:hAnsi="Arial" w:cs="Arial"/>
                <w:sz w:val="18"/>
                <w:szCs w:val="18"/>
                <w:lang w:val="en-US"/>
              </w:rPr>
            </w:pPr>
            <w:r>
              <w:fldChar w:fldCharType="begin"/>
            </w:r>
            <w:r w:rsidRPr="00264A54">
              <w:rPr>
                <w:lang w:val="en-GB"/>
              </w:rPr>
              <w:instrText>HYPERLINK "https://www.nji.nl/interventies/incredible-years-en-invest-in-play"</w:instrText>
            </w:r>
            <w:r>
              <w:fldChar w:fldCharType="separate"/>
            </w:r>
            <w:r w:rsidRPr="00395C2C">
              <w:rPr>
                <w:rStyle w:val="Hyperlink"/>
                <w:rFonts w:ascii="Arial" w:hAnsi="Arial" w:cs="Arial"/>
                <w:sz w:val="18"/>
                <w:szCs w:val="18"/>
                <w:lang w:val="en-US"/>
              </w:rPr>
              <w:t xml:space="preserve">Incredible Years en Invest in Play  </w:t>
            </w:r>
            <w:r>
              <w:fldChar w:fldCharType="end"/>
            </w:r>
            <w:r w:rsidRPr="00395C2C">
              <w:rPr>
                <w:rFonts w:ascii="Arial" w:hAnsi="Arial" w:cs="Arial"/>
                <w:sz w:val="18"/>
                <w:szCs w:val="18"/>
                <w:lang w:val="en-US"/>
              </w:rPr>
              <w:t>(</w:t>
            </w:r>
            <w:proofErr w:type="spellStart"/>
            <w:r w:rsidRPr="00395C2C">
              <w:rPr>
                <w:rFonts w:ascii="Arial" w:hAnsi="Arial" w:cs="Arial"/>
                <w:sz w:val="18"/>
                <w:szCs w:val="18"/>
                <w:lang w:val="en-US"/>
              </w:rPr>
              <w:t>effectief</w:t>
            </w:r>
            <w:proofErr w:type="spellEnd"/>
            <w:r w:rsidRPr="00395C2C">
              <w:rPr>
                <w:rFonts w:ascii="Arial" w:hAnsi="Arial" w:cs="Arial"/>
                <w:sz w:val="18"/>
                <w:szCs w:val="18"/>
                <w:lang w:val="en-US"/>
              </w:rPr>
              <w:t>)</w:t>
            </w:r>
          </w:p>
          <w:p w14:paraId="2F729082" w14:textId="77777777" w:rsidR="00395C2C" w:rsidRPr="00395C2C" w:rsidRDefault="00395C2C" w:rsidP="001241B2">
            <w:pPr>
              <w:pStyle w:val="paragraph"/>
              <w:numPr>
                <w:ilvl w:val="0"/>
                <w:numId w:val="26"/>
              </w:numPr>
              <w:spacing w:before="0" w:beforeAutospacing="0" w:after="0" w:afterAutospacing="0"/>
              <w:textAlignment w:val="baseline"/>
              <w:rPr>
                <w:rFonts w:ascii="Arial" w:hAnsi="Arial" w:cs="Arial"/>
                <w:sz w:val="18"/>
                <w:szCs w:val="18"/>
              </w:rPr>
            </w:pPr>
            <w:hyperlink r:id="rId70" w:history="1">
              <w:r w:rsidRPr="00395C2C">
                <w:rPr>
                  <w:rStyle w:val="Hyperlink"/>
                  <w:rFonts w:ascii="Arial" w:hAnsi="Arial" w:cs="Arial"/>
                  <w:sz w:val="18"/>
                  <w:szCs w:val="18"/>
                </w:rPr>
                <w:t>Ouder-baby interventie</w:t>
              </w:r>
            </w:hyperlink>
            <w:r w:rsidRPr="00395C2C">
              <w:rPr>
                <w:rFonts w:ascii="Arial" w:hAnsi="Arial" w:cs="Arial"/>
                <w:sz w:val="18"/>
                <w:szCs w:val="18"/>
              </w:rPr>
              <w:t xml:space="preserve"> (effectief)</w:t>
            </w:r>
          </w:p>
          <w:p w14:paraId="591E909C" w14:textId="77777777" w:rsidR="00395C2C" w:rsidRPr="00395C2C" w:rsidRDefault="00395C2C" w:rsidP="001241B2">
            <w:pPr>
              <w:pStyle w:val="paragraph"/>
              <w:numPr>
                <w:ilvl w:val="0"/>
                <w:numId w:val="26"/>
              </w:numPr>
              <w:spacing w:before="0" w:beforeAutospacing="0" w:after="0" w:afterAutospacing="0"/>
              <w:textAlignment w:val="baseline"/>
              <w:rPr>
                <w:rFonts w:ascii="Arial" w:hAnsi="Arial" w:cs="Arial"/>
                <w:sz w:val="18"/>
                <w:szCs w:val="18"/>
              </w:rPr>
            </w:pPr>
            <w:hyperlink r:id="rId71" w:history="1">
              <w:r w:rsidRPr="00395C2C">
                <w:rPr>
                  <w:rStyle w:val="Hyperlink"/>
                  <w:rFonts w:ascii="Arial" w:hAnsi="Arial" w:cs="Arial"/>
                  <w:sz w:val="18"/>
                  <w:szCs w:val="18"/>
                </w:rPr>
                <w:t>NIKA</w:t>
              </w:r>
            </w:hyperlink>
            <w:r w:rsidRPr="00395C2C">
              <w:rPr>
                <w:rFonts w:ascii="Arial" w:hAnsi="Arial" w:cs="Arial"/>
                <w:sz w:val="18"/>
                <w:szCs w:val="18"/>
              </w:rPr>
              <w:t xml:space="preserve"> (onderbouwd)</w:t>
            </w:r>
          </w:p>
          <w:p w14:paraId="049E9228"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tc>
      </w:tr>
      <w:tr w:rsidR="00395C2C" w:rsidRPr="00395C2C" w14:paraId="3A88131C"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tcPr>
          <w:p w14:paraId="595D3593" w14:textId="77777777" w:rsidR="00395C2C" w:rsidRPr="00395C2C" w:rsidRDefault="00395C2C">
            <w:pPr>
              <w:spacing w:after="255" w:line="252" w:lineRule="auto"/>
              <w:contextualSpacing/>
              <w:rPr>
                <w:rFonts w:eastAsia="Times New Roman" w:cs="Arial"/>
                <w:sz w:val="18"/>
                <w:szCs w:val="18"/>
                <w:u w:val="single"/>
              </w:rPr>
            </w:pPr>
            <w:r w:rsidRPr="00395C2C">
              <w:rPr>
                <w:rFonts w:eastAsia="Times New Roman" w:cs="Arial"/>
                <w:sz w:val="18"/>
                <w:szCs w:val="18"/>
                <w:u w:val="single"/>
              </w:rPr>
              <w:t xml:space="preserve">Gezinsfunctioneren  </w:t>
            </w:r>
          </w:p>
          <w:p w14:paraId="67DD3CD7" w14:textId="77777777" w:rsidR="00395C2C" w:rsidRPr="00395C2C" w:rsidRDefault="00395C2C">
            <w:pPr>
              <w:pStyle w:val="paragraph"/>
              <w:spacing w:before="0" w:beforeAutospacing="0" w:after="255" w:afterAutospacing="0" w:line="252" w:lineRule="auto"/>
              <w:contextualSpacing/>
              <w:textAlignment w:val="baseline"/>
              <w:rPr>
                <w:rFonts w:ascii="Arial" w:hAnsi="Arial" w:cs="Arial"/>
                <w:sz w:val="18"/>
                <w:szCs w:val="18"/>
                <w:lang w:eastAsia="en-US"/>
              </w:rPr>
            </w:pPr>
          </w:p>
        </w:tc>
        <w:tc>
          <w:tcPr>
            <w:tcW w:w="2551" w:type="dxa"/>
            <w:tcBorders>
              <w:top w:val="single" w:sz="4" w:space="0" w:color="auto"/>
              <w:left w:val="single" w:sz="4" w:space="0" w:color="auto"/>
              <w:bottom w:val="single" w:sz="4" w:space="0" w:color="auto"/>
              <w:right w:val="single" w:sz="4" w:space="0" w:color="auto"/>
            </w:tcBorders>
          </w:tcPr>
          <w:p w14:paraId="2D73E849" w14:textId="77777777" w:rsidR="00395C2C" w:rsidRPr="00395C2C" w:rsidRDefault="00395C2C">
            <w:pPr>
              <w:rPr>
                <w:rFonts w:eastAsia="Calibri" w:cs="Arial"/>
                <w:sz w:val="18"/>
                <w:szCs w:val="18"/>
              </w:rPr>
            </w:pPr>
            <w:r w:rsidRPr="00395C2C">
              <w:rPr>
                <w:rFonts w:eastAsia="Calibri" w:cs="Arial"/>
                <w:sz w:val="18"/>
                <w:szCs w:val="18"/>
              </w:rPr>
              <w:t xml:space="preserve">Meerdere aspecten van het gezinsleven, waaronder communicatie, problemen oplossen, verdeling van werk, conflictmanagement en gehechtheid.  </w:t>
            </w:r>
          </w:p>
          <w:p w14:paraId="542C8ECB" w14:textId="24E73E1E" w:rsidR="00395C2C" w:rsidRPr="002D74C0" w:rsidRDefault="00395C2C" w:rsidP="002D74C0">
            <w:pPr>
              <w:rPr>
                <w:rFonts w:cs="Arial"/>
                <w:color w:val="000000"/>
                <w:kern w:val="0"/>
                <w:sz w:val="18"/>
                <w:szCs w:val="18"/>
                <w14:ligatures w14:val="none"/>
              </w:rPr>
            </w:pPr>
            <w:r w:rsidRPr="00395C2C">
              <w:rPr>
                <w:rFonts w:cs="Arial"/>
                <w:color w:val="000000"/>
                <w:kern w:val="0"/>
                <w:sz w:val="18"/>
                <w:szCs w:val="18"/>
                <w14:ligatures w14:val="none"/>
              </w:rPr>
              <w:t xml:space="preserve">Het algemene niveau van kwaliteit, aanpassing of </w:t>
            </w:r>
            <w:r w:rsidRPr="00395C2C">
              <w:rPr>
                <w:rFonts w:cs="Arial"/>
                <w:color w:val="000000"/>
                <w:kern w:val="0"/>
                <w:sz w:val="18"/>
                <w:szCs w:val="18"/>
                <w14:ligatures w14:val="none"/>
              </w:rPr>
              <w:lastRenderedPageBreak/>
              <w:t>blijheid en tevredenheid van de relatie tussen ouders.</w:t>
            </w:r>
          </w:p>
        </w:tc>
        <w:tc>
          <w:tcPr>
            <w:tcW w:w="4820" w:type="dxa"/>
            <w:tcBorders>
              <w:top w:val="single" w:sz="4" w:space="0" w:color="auto"/>
              <w:left w:val="single" w:sz="4" w:space="0" w:color="auto"/>
              <w:bottom w:val="single" w:sz="4" w:space="0" w:color="auto"/>
              <w:right w:val="single" w:sz="4" w:space="0" w:color="auto"/>
            </w:tcBorders>
            <w:hideMark/>
          </w:tcPr>
          <w:p w14:paraId="4C6EDD4F"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lastRenderedPageBreak/>
              <w:t xml:space="preserve">Preventieve activiteiten die bijdragen aan het versterken van positief </w:t>
            </w:r>
            <w:proofErr w:type="spellStart"/>
            <w:r w:rsidRPr="00395C2C">
              <w:rPr>
                <w:rFonts w:ascii="Arial" w:hAnsi="Arial" w:cs="Arial"/>
                <w:sz w:val="18"/>
                <w:szCs w:val="18"/>
                <w:lang w:eastAsia="en-US"/>
              </w:rPr>
              <w:t>gezinsfunctioneren</w:t>
            </w:r>
            <w:proofErr w:type="spellEnd"/>
            <w:r w:rsidRPr="00395C2C">
              <w:rPr>
                <w:rFonts w:ascii="Arial" w:hAnsi="Arial" w:cs="Arial"/>
                <w:sz w:val="18"/>
                <w:szCs w:val="18"/>
                <w:lang w:eastAsia="en-US"/>
              </w:rPr>
              <w:t xml:space="preserve"> en/of bijdragen aan het voorkomen en/of beperken van negatief </w:t>
            </w:r>
            <w:proofErr w:type="spellStart"/>
            <w:r w:rsidRPr="00395C2C">
              <w:rPr>
                <w:rFonts w:ascii="Arial" w:hAnsi="Arial" w:cs="Arial"/>
                <w:sz w:val="18"/>
                <w:szCs w:val="18"/>
                <w:lang w:eastAsia="en-US"/>
              </w:rPr>
              <w:t>gezinsfunctioneren</w:t>
            </w:r>
            <w:proofErr w:type="spellEnd"/>
            <w:r w:rsidRPr="00395C2C">
              <w:rPr>
                <w:rFonts w:ascii="Arial" w:hAnsi="Arial" w:cs="Arial"/>
                <w:sz w:val="18"/>
                <w:szCs w:val="18"/>
                <w:lang w:eastAsia="en-US"/>
              </w:rPr>
              <w:t>.</w:t>
            </w:r>
          </w:p>
          <w:p w14:paraId="542CF830"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5C3A3722" w14:textId="77777777" w:rsidR="00395C2C" w:rsidRPr="00395C2C" w:rsidRDefault="00395C2C">
            <w:pPr>
              <w:pStyle w:val="paragraph"/>
              <w:spacing w:before="0" w:beforeAutospacing="0" w:after="0" w:afterAutospacing="0"/>
              <w:rPr>
                <w:rFonts w:ascii="Arial" w:hAnsi="Arial" w:cs="Arial"/>
                <w:sz w:val="18"/>
                <w:szCs w:val="18"/>
              </w:rPr>
            </w:pPr>
            <w:r w:rsidRPr="00395C2C">
              <w:rPr>
                <w:rFonts w:ascii="Arial" w:hAnsi="Arial" w:cs="Arial"/>
                <w:sz w:val="18"/>
                <w:szCs w:val="18"/>
              </w:rPr>
              <w:t xml:space="preserve">Bijvoorbeeld*:  </w:t>
            </w:r>
          </w:p>
          <w:p w14:paraId="4061EA32" w14:textId="77777777" w:rsidR="00395C2C" w:rsidRPr="00395C2C" w:rsidRDefault="00395C2C" w:rsidP="001241B2">
            <w:pPr>
              <w:pStyle w:val="paragraph"/>
              <w:numPr>
                <w:ilvl w:val="0"/>
                <w:numId w:val="35"/>
              </w:numPr>
              <w:spacing w:before="0" w:beforeAutospacing="0" w:after="0" w:afterAutospacing="0"/>
              <w:rPr>
                <w:rFonts w:ascii="Arial" w:hAnsi="Arial" w:cs="Arial"/>
                <w:sz w:val="18"/>
                <w:szCs w:val="18"/>
              </w:rPr>
            </w:pPr>
            <w:hyperlink r:id="rId72" w:history="1">
              <w:r w:rsidRPr="00395C2C">
                <w:rPr>
                  <w:rStyle w:val="Hyperlink"/>
                  <w:rFonts w:ascii="Arial" w:hAnsi="Arial" w:cs="Arial"/>
                  <w:sz w:val="18"/>
                  <w:szCs w:val="18"/>
                </w:rPr>
                <w:t xml:space="preserve">Home-Start </w:t>
              </w:r>
            </w:hyperlink>
            <w:r w:rsidRPr="00395C2C">
              <w:rPr>
                <w:rFonts w:ascii="Arial" w:hAnsi="Arial" w:cs="Arial"/>
                <w:sz w:val="18"/>
                <w:szCs w:val="18"/>
              </w:rPr>
              <w:t>(effectief)</w:t>
            </w:r>
          </w:p>
          <w:p w14:paraId="076247A6" w14:textId="77777777" w:rsidR="00395C2C" w:rsidRPr="00395C2C" w:rsidRDefault="00395C2C" w:rsidP="001241B2">
            <w:pPr>
              <w:pStyle w:val="paragraph"/>
              <w:numPr>
                <w:ilvl w:val="0"/>
                <w:numId w:val="35"/>
              </w:numPr>
              <w:spacing w:before="0" w:beforeAutospacing="0" w:after="0" w:afterAutospacing="0"/>
              <w:rPr>
                <w:rFonts w:ascii="Arial" w:hAnsi="Arial" w:cs="Arial"/>
                <w:sz w:val="18"/>
                <w:szCs w:val="18"/>
              </w:rPr>
            </w:pPr>
            <w:hyperlink r:id="rId73" w:history="1">
              <w:r w:rsidRPr="00395C2C">
                <w:rPr>
                  <w:rStyle w:val="Hyperlink"/>
                  <w:rFonts w:ascii="Arial" w:hAnsi="Arial" w:cs="Arial"/>
                  <w:sz w:val="18"/>
                  <w:szCs w:val="18"/>
                </w:rPr>
                <w:t xml:space="preserve">Dappere </w:t>
              </w:r>
              <w:proofErr w:type="spellStart"/>
              <w:r w:rsidRPr="00395C2C">
                <w:rPr>
                  <w:rStyle w:val="Hyperlink"/>
                  <w:rFonts w:ascii="Arial" w:hAnsi="Arial" w:cs="Arial"/>
                  <w:sz w:val="18"/>
                  <w:szCs w:val="18"/>
                </w:rPr>
                <w:t>Dino’s</w:t>
              </w:r>
              <w:proofErr w:type="spellEnd"/>
            </w:hyperlink>
            <w:r w:rsidRPr="00395C2C">
              <w:rPr>
                <w:rFonts w:ascii="Arial" w:hAnsi="Arial" w:cs="Arial"/>
                <w:sz w:val="18"/>
                <w:szCs w:val="18"/>
              </w:rPr>
              <w:t xml:space="preserve"> (effectief)</w:t>
            </w:r>
          </w:p>
          <w:p w14:paraId="606369B8" w14:textId="77777777" w:rsidR="00395C2C" w:rsidRPr="00395C2C" w:rsidRDefault="00395C2C" w:rsidP="001241B2">
            <w:pPr>
              <w:pStyle w:val="paragraph"/>
              <w:numPr>
                <w:ilvl w:val="0"/>
                <w:numId w:val="35"/>
              </w:numPr>
              <w:spacing w:before="0" w:beforeAutospacing="0" w:after="0" w:afterAutospacing="0"/>
              <w:rPr>
                <w:rFonts w:ascii="Arial" w:hAnsi="Arial" w:cs="Arial"/>
                <w:sz w:val="18"/>
                <w:szCs w:val="18"/>
                <w:lang w:eastAsia="en-US"/>
              </w:rPr>
            </w:pPr>
            <w:hyperlink r:id="rId74" w:history="1">
              <w:r w:rsidRPr="00395C2C">
                <w:rPr>
                  <w:rStyle w:val="Hyperlink"/>
                  <w:rFonts w:ascii="Arial" w:hAnsi="Arial" w:cs="Arial"/>
                  <w:sz w:val="18"/>
                  <w:szCs w:val="18"/>
                </w:rPr>
                <w:t>Ouders Inc</w:t>
              </w:r>
            </w:hyperlink>
            <w:r w:rsidRPr="00395C2C">
              <w:rPr>
                <w:rFonts w:ascii="Arial" w:hAnsi="Arial" w:cs="Arial"/>
                <w:sz w:val="18"/>
                <w:szCs w:val="18"/>
                <w:u w:val="single"/>
              </w:rPr>
              <w:t>. (onderbouwd)</w:t>
            </w:r>
          </w:p>
          <w:p w14:paraId="60DB9D72"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643403F1"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tc>
      </w:tr>
      <w:tr w:rsidR="00395C2C" w:rsidRPr="00395C2C" w14:paraId="6E62F738"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tcPr>
          <w:p w14:paraId="1151FBDB" w14:textId="77777777" w:rsidR="00395C2C" w:rsidRPr="00395C2C" w:rsidRDefault="00395C2C">
            <w:pPr>
              <w:spacing w:after="255" w:line="252" w:lineRule="auto"/>
              <w:contextualSpacing/>
              <w:rPr>
                <w:rFonts w:eastAsia="Times New Roman" w:cs="Arial"/>
                <w:sz w:val="18"/>
                <w:szCs w:val="18"/>
                <w:u w:val="single"/>
              </w:rPr>
            </w:pPr>
            <w:r w:rsidRPr="00395C2C">
              <w:rPr>
                <w:rFonts w:eastAsia="Times New Roman" w:cs="Arial"/>
                <w:sz w:val="18"/>
                <w:szCs w:val="18"/>
                <w:u w:val="single"/>
              </w:rPr>
              <w:lastRenderedPageBreak/>
              <w:t xml:space="preserve">Blootstelling aan geweld </w:t>
            </w:r>
          </w:p>
          <w:p w14:paraId="1137BC81" w14:textId="77777777" w:rsidR="00395C2C" w:rsidRPr="00395C2C" w:rsidRDefault="00395C2C">
            <w:pPr>
              <w:spacing w:after="255" w:line="252" w:lineRule="auto"/>
              <w:contextualSpacing/>
              <w:rPr>
                <w:rFonts w:eastAsia="Times New Roman" w:cs="Arial"/>
                <w:sz w:val="18"/>
                <w:szCs w:val="18"/>
              </w:rPr>
            </w:pPr>
          </w:p>
          <w:p w14:paraId="22476054"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Omvat ook: getuige van huiselijk of relationeel geweld, mishandeling, misbruik, </w:t>
            </w:r>
            <w:proofErr w:type="spellStart"/>
            <w:r w:rsidRPr="00395C2C">
              <w:rPr>
                <w:rFonts w:ascii="Arial" w:hAnsi="Arial" w:cs="Arial"/>
                <w:sz w:val="18"/>
                <w:szCs w:val="18"/>
                <w:lang w:eastAsia="en-US"/>
              </w:rPr>
              <w:t>stalking</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27474A96"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eastAsia="Calibri" w:hAnsi="Arial" w:cs="Arial"/>
                <w:sz w:val="18"/>
                <w:szCs w:val="18"/>
                <w:lang w:eastAsia="en-US"/>
              </w:rPr>
              <w:t xml:space="preserve">Onder blootstelling aan geweld valt: geschiedenis van kindermishandeling en/of getuige van partnergeweld, betrokkenheid van jeugdbescherming, in het verleden getuige/slachtoffer van ander geweld, prevalentie van dating </w:t>
            </w:r>
            <w:proofErr w:type="spellStart"/>
            <w:r w:rsidRPr="00395C2C">
              <w:rPr>
                <w:rFonts w:ascii="Arial" w:eastAsia="Calibri" w:hAnsi="Arial" w:cs="Arial"/>
                <w:sz w:val="18"/>
                <w:szCs w:val="18"/>
                <w:lang w:eastAsia="en-US"/>
              </w:rPr>
              <w:t>violence</w:t>
            </w:r>
            <w:proofErr w:type="spellEnd"/>
            <w:r w:rsidRPr="00395C2C">
              <w:rPr>
                <w:rFonts w:ascii="Arial" w:eastAsia="Calibri" w:hAnsi="Arial" w:cs="Arial"/>
                <w:sz w:val="18"/>
                <w:szCs w:val="18"/>
                <w:lang w:eastAsia="en-US"/>
              </w:rPr>
              <w:t xml:space="preserve"> onder leeftijdsgenoten</w:t>
            </w:r>
          </w:p>
        </w:tc>
        <w:tc>
          <w:tcPr>
            <w:tcW w:w="4820" w:type="dxa"/>
            <w:tcBorders>
              <w:top w:val="single" w:sz="4" w:space="0" w:color="auto"/>
              <w:left w:val="single" w:sz="4" w:space="0" w:color="auto"/>
              <w:bottom w:val="single" w:sz="4" w:space="0" w:color="auto"/>
              <w:right w:val="single" w:sz="4" w:space="0" w:color="auto"/>
            </w:tcBorders>
          </w:tcPr>
          <w:p w14:paraId="75052EB0"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Preventieve activiteiten die bijdragen aan het voorkomen en/of beperken van negatieve gevolgen van blootstelling aan geweld, mishandeling, </w:t>
            </w:r>
            <w:proofErr w:type="spellStart"/>
            <w:r w:rsidRPr="00395C2C">
              <w:rPr>
                <w:rFonts w:ascii="Arial" w:hAnsi="Arial" w:cs="Arial"/>
                <w:sz w:val="18"/>
                <w:szCs w:val="18"/>
                <w:lang w:eastAsia="en-US"/>
              </w:rPr>
              <w:t>stalking</w:t>
            </w:r>
            <w:proofErr w:type="spellEnd"/>
            <w:r w:rsidRPr="00395C2C">
              <w:rPr>
                <w:rFonts w:ascii="Arial" w:hAnsi="Arial" w:cs="Arial"/>
                <w:sz w:val="18"/>
                <w:szCs w:val="18"/>
                <w:lang w:eastAsia="en-US"/>
              </w:rPr>
              <w:t xml:space="preserve">, relationeel en huiselijk geweld. </w:t>
            </w:r>
          </w:p>
          <w:p w14:paraId="62DCF9BD"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5265C5C3" w14:textId="77777777" w:rsidR="00395C2C" w:rsidRPr="00395C2C" w:rsidRDefault="00395C2C">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2560BE94" w14:textId="77777777" w:rsidR="00395C2C" w:rsidRPr="00395C2C" w:rsidRDefault="00395C2C" w:rsidP="001241B2">
            <w:pPr>
              <w:pStyle w:val="paragraph"/>
              <w:numPr>
                <w:ilvl w:val="0"/>
                <w:numId w:val="25"/>
              </w:numPr>
              <w:spacing w:before="0" w:beforeAutospacing="0" w:after="0" w:afterAutospacing="0"/>
              <w:textAlignment w:val="baseline"/>
              <w:rPr>
                <w:rFonts w:ascii="Arial" w:hAnsi="Arial" w:cs="Arial"/>
                <w:sz w:val="18"/>
                <w:szCs w:val="18"/>
              </w:rPr>
            </w:pPr>
            <w:hyperlink r:id="rId75" w:history="1">
              <w:r w:rsidRPr="00395C2C">
                <w:rPr>
                  <w:rStyle w:val="Hyperlink"/>
                  <w:rFonts w:ascii="Arial" w:hAnsi="Arial" w:cs="Arial"/>
                  <w:sz w:val="18"/>
                  <w:szCs w:val="18"/>
                </w:rPr>
                <w:t>NIKA</w:t>
              </w:r>
            </w:hyperlink>
            <w:r w:rsidRPr="00395C2C">
              <w:rPr>
                <w:rFonts w:ascii="Arial" w:hAnsi="Arial" w:cs="Arial"/>
                <w:sz w:val="18"/>
                <w:szCs w:val="18"/>
              </w:rPr>
              <w:t xml:space="preserve"> (onderbouwd)</w:t>
            </w:r>
          </w:p>
          <w:p w14:paraId="0B7C0D75" w14:textId="77777777" w:rsidR="00395C2C" w:rsidRPr="00395C2C" w:rsidRDefault="00395C2C" w:rsidP="001241B2">
            <w:pPr>
              <w:pStyle w:val="paragraph"/>
              <w:numPr>
                <w:ilvl w:val="0"/>
                <w:numId w:val="25"/>
              </w:numPr>
              <w:spacing w:before="0" w:beforeAutospacing="0" w:after="0" w:afterAutospacing="0"/>
              <w:textAlignment w:val="baseline"/>
              <w:rPr>
                <w:rFonts w:ascii="Arial" w:hAnsi="Arial" w:cs="Arial"/>
                <w:sz w:val="18"/>
                <w:szCs w:val="18"/>
              </w:rPr>
            </w:pPr>
            <w:hyperlink r:id="rId76" w:history="1">
              <w:r w:rsidRPr="00395C2C">
                <w:rPr>
                  <w:rStyle w:val="Hyperlink"/>
                  <w:rFonts w:ascii="Arial" w:hAnsi="Arial" w:cs="Arial"/>
                  <w:sz w:val="18"/>
                  <w:szCs w:val="18"/>
                </w:rPr>
                <w:t>Happy2gether</w:t>
              </w:r>
            </w:hyperlink>
            <w:r w:rsidRPr="00395C2C">
              <w:rPr>
                <w:rFonts w:ascii="Arial" w:hAnsi="Arial" w:cs="Arial"/>
                <w:sz w:val="18"/>
                <w:szCs w:val="18"/>
              </w:rPr>
              <w:t xml:space="preserve"> (onderbouwd)</w:t>
            </w:r>
          </w:p>
          <w:p w14:paraId="311D053E"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415ED6CB"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tc>
      </w:tr>
      <w:tr w:rsidR="00395C2C" w:rsidRPr="00395C2C" w14:paraId="4EFBAD25"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tcPr>
          <w:p w14:paraId="65B31880" w14:textId="77777777" w:rsidR="00395C2C" w:rsidRPr="00395C2C" w:rsidRDefault="00395C2C">
            <w:pPr>
              <w:spacing w:after="255" w:line="252" w:lineRule="auto"/>
              <w:contextualSpacing/>
              <w:rPr>
                <w:rFonts w:eastAsia="Times New Roman" w:cs="Arial"/>
                <w:sz w:val="18"/>
                <w:szCs w:val="18"/>
                <w:u w:val="single"/>
              </w:rPr>
            </w:pPr>
            <w:r w:rsidRPr="00395C2C">
              <w:rPr>
                <w:rFonts w:eastAsia="Times New Roman" w:cs="Arial"/>
                <w:sz w:val="18"/>
                <w:szCs w:val="18"/>
                <w:u w:val="single"/>
              </w:rPr>
              <w:t>Negatieve levensgebeurtenissen</w:t>
            </w:r>
          </w:p>
          <w:p w14:paraId="22BFDBC4" w14:textId="77777777" w:rsidR="00395C2C" w:rsidRPr="00395C2C" w:rsidRDefault="00395C2C">
            <w:pPr>
              <w:spacing w:after="255" w:line="252" w:lineRule="auto"/>
              <w:contextualSpacing/>
              <w:rPr>
                <w:rFonts w:eastAsia="Times New Roman" w:cs="Arial"/>
                <w:sz w:val="18"/>
                <w:szCs w:val="18"/>
              </w:rPr>
            </w:pPr>
          </w:p>
          <w:p w14:paraId="355EABF2" w14:textId="77777777" w:rsidR="00395C2C" w:rsidRPr="00395C2C" w:rsidRDefault="00395C2C">
            <w:pPr>
              <w:spacing w:after="255" w:line="252" w:lineRule="auto"/>
              <w:contextualSpacing/>
              <w:rPr>
                <w:rFonts w:eastAsia="Times New Roman" w:cs="Arial"/>
                <w:sz w:val="18"/>
                <w:szCs w:val="18"/>
              </w:rPr>
            </w:pPr>
            <w:r w:rsidRPr="00395C2C">
              <w:rPr>
                <w:rFonts w:eastAsia="Times New Roman" w:cs="Arial"/>
                <w:sz w:val="18"/>
                <w:szCs w:val="18"/>
              </w:rPr>
              <w:t>Omvat ook: trauma, ingrijpende gebeurtenissen  </w:t>
            </w:r>
          </w:p>
        </w:tc>
        <w:tc>
          <w:tcPr>
            <w:tcW w:w="2551" w:type="dxa"/>
            <w:tcBorders>
              <w:top w:val="single" w:sz="4" w:space="0" w:color="auto"/>
              <w:left w:val="single" w:sz="4" w:space="0" w:color="auto"/>
              <w:bottom w:val="single" w:sz="4" w:space="0" w:color="auto"/>
              <w:right w:val="single" w:sz="4" w:space="0" w:color="auto"/>
            </w:tcBorders>
            <w:hideMark/>
          </w:tcPr>
          <w:p w14:paraId="0BF7302B"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eastAsia="Calibri" w:hAnsi="Arial" w:cs="Arial"/>
                <w:sz w:val="18"/>
                <w:szCs w:val="18"/>
                <w:lang w:eastAsia="en-US"/>
              </w:rPr>
              <w:t>Hieronder vallen onder andere: stressvolle gebeurtenissen, misbruik, trauma, verwaarlozing, mishandeling, directe en indirect blootstelling aan rampen, geweld), gedwongen migratie, mensensmokkel, slachtofferschap (intimidatie, geweld, discriminatie)</w:t>
            </w:r>
          </w:p>
        </w:tc>
        <w:tc>
          <w:tcPr>
            <w:tcW w:w="4820" w:type="dxa"/>
            <w:tcBorders>
              <w:top w:val="single" w:sz="4" w:space="0" w:color="auto"/>
              <w:left w:val="single" w:sz="4" w:space="0" w:color="auto"/>
              <w:bottom w:val="single" w:sz="4" w:space="0" w:color="auto"/>
              <w:right w:val="single" w:sz="4" w:space="0" w:color="auto"/>
            </w:tcBorders>
          </w:tcPr>
          <w:p w14:paraId="24FF9F84"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Preventieve activiteiten die bijdragen aan het voorkomen en/of beperken van gevolgen van negatieve en ingrijpende levensgebeurtenissen en trauma.</w:t>
            </w:r>
          </w:p>
          <w:p w14:paraId="7D973FC6"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p w14:paraId="2E76914E" w14:textId="5F642AE8" w:rsidR="00395C2C" w:rsidRPr="00395C2C" w:rsidRDefault="00395C2C">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u w:val="single"/>
              </w:rPr>
              <w:t>Bijvoorbeeld</w:t>
            </w:r>
            <w:r w:rsidR="00A1528E">
              <w:rPr>
                <w:rFonts w:ascii="Arial" w:hAnsi="Arial" w:cs="Arial"/>
                <w:sz w:val="18"/>
                <w:szCs w:val="18"/>
                <w:u w:val="single"/>
              </w:rPr>
              <w:t>*</w:t>
            </w:r>
            <w:r w:rsidRPr="00395C2C">
              <w:rPr>
                <w:rFonts w:ascii="Arial" w:hAnsi="Arial" w:cs="Arial"/>
                <w:sz w:val="18"/>
                <w:szCs w:val="18"/>
                <w:u w:val="single"/>
              </w:rPr>
              <w:t xml:space="preserve">: </w:t>
            </w:r>
            <w:r w:rsidRPr="00395C2C">
              <w:rPr>
                <w:rFonts w:ascii="Arial" w:hAnsi="Arial" w:cs="Arial"/>
                <w:sz w:val="18"/>
                <w:szCs w:val="18"/>
              </w:rPr>
              <w:t xml:space="preserve"> </w:t>
            </w:r>
          </w:p>
          <w:p w14:paraId="15B13947" w14:textId="77777777" w:rsidR="00395C2C" w:rsidRPr="00395C2C" w:rsidRDefault="00395C2C" w:rsidP="001241B2">
            <w:pPr>
              <w:pStyle w:val="paragraph"/>
              <w:numPr>
                <w:ilvl w:val="0"/>
                <w:numId w:val="24"/>
              </w:numPr>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 </w:t>
            </w:r>
            <w:hyperlink r:id="rId77" w:history="1">
              <w:r w:rsidRPr="00395C2C">
                <w:rPr>
                  <w:rStyle w:val="Hyperlink"/>
                  <w:rFonts w:ascii="Arial" w:hAnsi="Arial" w:cs="Arial"/>
                  <w:sz w:val="18"/>
                  <w:szCs w:val="18"/>
                </w:rPr>
                <w:t>Zorgen voor getraumatiseerde kinderen</w:t>
              </w:r>
            </w:hyperlink>
            <w:r w:rsidRPr="00395C2C">
              <w:rPr>
                <w:rFonts w:ascii="Arial" w:hAnsi="Arial" w:cs="Arial"/>
                <w:sz w:val="18"/>
                <w:szCs w:val="18"/>
              </w:rPr>
              <w:t xml:space="preserve"> (onderbouwd)</w:t>
            </w:r>
          </w:p>
          <w:p w14:paraId="4AEF0766"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p>
        </w:tc>
      </w:tr>
      <w:tr w:rsidR="00395C2C" w:rsidRPr="00395C2C" w14:paraId="483964FF" w14:textId="77777777" w:rsidTr="00395C2C">
        <w:trPr>
          <w:trHeight w:val="303"/>
        </w:trPr>
        <w:tc>
          <w:tcPr>
            <w:tcW w:w="2122" w:type="dxa"/>
            <w:tcBorders>
              <w:top w:val="single" w:sz="4" w:space="0" w:color="auto"/>
              <w:left w:val="single" w:sz="4" w:space="0" w:color="auto"/>
              <w:bottom w:val="single" w:sz="4" w:space="0" w:color="auto"/>
              <w:right w:val="single" w:sz="4" w:space="0" w:color="auto"/>
            </w:tcBorders>
            <w:hideMark/>
          </w:tcPr>
          <w:p w14:paraId="73F6B7FD" w14:textId="77777777" w:rsidR="00395C2C" w:rsidRPr="00395C2C" w:rsidRDefault="00395C2C">
            <w:pPr>
              <w:spacing w:after="255" w:line="252" w:lineRule="auto"/>
              <w:contextualSpacing/>
              <w:rPr>
                <w:rFonts w:eastAsia="Times New Roman" w:cs="Arial"/>
                <w:sz w:val="18"/>
                <w:szCs w:val="18"/>
                <w:u w:val="single"/>
              </w:rPr>
            </w:pPr>
            <w:r w:rsidRPr="00395C2C">
              <w:rPr>
                <w:rFonts w:eastAsia="Times New Roman" w:cs="Arial"/>
                <w:sz w:val="18"/>
                <w:szCs w:val="18"/>
                <w:u w:val="single"/>
              </w:rPr>
              <w:t>Ervaren discriminatie/exclusie</w:t>
            </w:r>
          </w:p>
        </w:tc>
        <w:tc>
          <w:tcPr>
            <w:tcW w:w="2551" w:type="dxa"/>
            <w:tcBorders>
              <w:top w:val="single" w:sz="4" w:space="0" w:color="auto"/>
              <w:left w:val="single" w:sz="4" w:space="0" w:color="auto"/>
              <w:bottom w:val="single" w:sz="4" w:space="0" w:color="auto"/>
              <w:right w:val="single" w:sz="4" w:space="0" w:color="auto"/>
            </w:tcBorders>
            <w:hideMark/>
          </w:tcPr>
          <w:p w14:paraId="5AFD6C3B" w14:textId="77777777" w:rsidR="00395C2C" w:rsidRPr="00395C2C" w:rsidRDefault="00395C2C">
            <w:pPr>
              <w:pStyle w:val="paragraph"/>
              <w:spacing w:before="0" w:beforeAutospacing="0" w:after="0" w:afterAutospacing="0"/>
              <w:textAlignment w:val="baseline"/>
              <w:rPr>
                <w:rFonts w:ascii="Arial" w:eastAsia="Calibri" w:hAnsi="Arial" w:cs="Arial"/>
                <w:sz w:val="18"/>
                <w:szCs w:val="18"/>
                <w:lang w:eastAsia="en-US"/>
              </w:rPr>
            </w:pPr>
            <w:r w:rsidRPr="00395C2C">
              <w:rPr>
                <w:rFonts w:ascii="Arial" w:hAnsi="Arial" w:cs="Arial"/>
                <w:color w:val="000000"/>
                <w:sz w:val="18"/>
                <w:szCs w:val="18"/>
                <w:lang w:eastAsia="en-US"/>
              </w:rPr>
              <w:t>Het ervaren van discriminatie gebaseerd op de persoonlijke identiteit vanuit de sociale omgeving</w:t>
            </w:r>
          </w:p>
        </w:tc>
        <w:tc>
          <w:tcPr>
            <w:tcW w:w="4820" w:type="dxa"/>
            <w:tcBorders>
              <w:top w:val="single" w:sz="4" w:space="0" w:color="auto"/>
              <w:left w:val="single" w:sz="4" w:space="0" w:color="auto"/>
              <w:bottom w:val="single" w:sz="4" w:space="0" w:color="auto"/>
              <w:right w:val="single" w:sz="4" w:space="0" w:color="auto"/>
            </w:tcBorders>
          </w:tcPr>
          <w:p w14:paraId="472DEF12" w14:textId="77777777" w:rsidR="00395C2C" w:rsidRPr="00395C2C" w:rsidRDefault="00395C2C">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Preventieve activiteiten die gericht zijn op het voorkomen en/of beperken van discriminatie, racisme en exclusie. </w:t>
            </w:r>
          </w:p>
        </w:tc>
      </w:tr>
    </w:tbl>
    <w:p w14:paraId="162BBE00" w14:textId="77777777" w:rsidR="00C00A24" w:rsidRDefault="00C00A24" w:rsidP="004134E1">
      <w:pPr>
        <w:rPr>
          <w:i/>
          <w:iCs/>
        </w:rPr>
      </w:pPr>
    </w:p>
    <w:p w14:paraId="5981347B" w14:textId="77777777" w:rsidR="004134E1" w:rsidRPr="00F009DD" w:rsidRDefault="004134E1" w:rsidP="004134E1">
      <w:pPr>
        <w:rPr>
          <w:i/>
          <w:iCs/>
          <w:sz w:val="18"/>
          <w:szCs w:val="20"/>
        </w:rPr>
      </w:pPr>
      <w:r w:rsidRPr="00F009DD">
        <w:rPr>
          <w:i/>
          <w:iCs/>
          <w:sz w:val="18"/>
          <w:szCs w:val="20"/>
        </w:rPr>
        <w:t>* Genoemde activiteiten zijn voorbeelden die aantoonbaar bijdragen aan bepalende factoren en erkend zijn door één van de landelijke databanken effectieve interventies. Als er geen erkende effectieve interventies zijn, worden hier goed onderbouwde alternatieven genoemd. De gemeente Helmond gebruikt in deze regeling ruimere criteria dan de landelijke databanken, waardoor meer activiteiten als bewezen effectief tellen. Het aanvragen van een van de als voorbeeld genoemde activiteiten, garandeert nog geen subsidie. Dit is afhankelijk van de andere in deze regeling genoemde voorwaarden, overige aanvragen en de totaalscores.</w:t>
      </w:r>
    </w:p>
    <w:p w14:paraId="6DB1B9C5" w14:textId="77777777" w:rsidR="004134E1" w:rsidRDefault="004134E1" w:rsidP="004134E1">
      <w:pPr>
        <w:rPr>
          <w:i/>
          <w:iCs/>
        </w:rPr>
      </w:pPr>
    </w:p>
    <w:p w14:paraId="2255391D" w14:textId="77777777" w:rsidR="004134E1" w:rsidRDefault="004134E1" w:rsidP="004134E1">
      <w:pPr>
        <w:rPr>
          <w:i/>
          <w:iCs/>
        </w:rPr>
      </w:pPr>
    </w:p>
    <w:p w14:paraId="22C74917" w14:textId="77777777" w:rsidR="00C177EA" w:rsidRPr="00C177EA" w:rsidRDefault="00C177EA" w:rsidP="00C177EA">
      <w:pPr>
        <w:rPr>
          <w:b/>
          <w:bCs/>
        </w:rPr>
      </w:pPr>
      <w:r w:rsidRPr="00C177EA">
        <w:rPr>
          <w:b/>
          <w:bCs/>
        </w:rPr>
        <w:t>Artikel 5 Wie kan subsidie ontvangen?</w:t>
      </w:r>
    </w:p>
    <w:p w14:paraId="3F7A75CC" w14:textId="44FB6078" w:rsidR="00C177EA" w:rsidRDefault="00C177EA" w:rsidP="00CD1F24">
      <w:pPr>
        <w:pStyle w:val="Lijstalinea"/>
        <w:numPr>
          <w:ilvl w:val="0"/>
          <w:numId w:val="3"/>
        </w:numPr>
      </w:pPr>
      <w:r>
        <w:t>We verstrekken uitsluitend subsidie aan professionele organisaties die activiteiten uitvoeren in Helmond voor de Helmondse inwoners</w:t>
      </w:r>
      <w:r w:rsidR="00362E8F">
        <w:t xml:space="preserve">. </w:t>
      </w:r>
    </w:p>
    <w:p w14:paraId="4674EF0C" w14:textId="77777777" w:rsidR="00A0503A" w:rsidRDefault="00A0503A" w:rsidP="00C177EA"/>
    <w:p w14:paraId="216F2A2D" w14:textId="4402B58A" w:rsidR="003B0398" w:rsidRDefault="25AEAAE2" w:rsidP="003B0398">
      <w:r>
        <w:t>2.</w:t>
      </w:r>
      <w:r w:rsidR="3F953444">
        <w:t xml:space="preserve"> </w:t>
      </w:r>
      <w:r w:rsidR="0FD744D9">
        <w:t>Wij wijzen de aanvraag af als:</w:t>
      </w:r>
    </w:p>
    <w:p w14:paraId="6FEEBEAD" w14:textId="77777777" w:rsidR="00D03720" w:rsidRDefault="0FD744D9" w:rsidP="00D03720">
      <w:pPr>
        <w:ind w:left="708"/>
      </w:pPr>
      <w:r>
        <w:t>a. de aanvrager niet kan aantonen geen winstoogmerk te hebben;</w:t>
      </w:r>
    </w:p>
    <w:p w14:paraId="7F967705" w14:textId="034BF8A8" w:rsidR="003B0398" w:rsidRDefault="0FD744D9" w:rsidP="00D03720">
      <w:pPr>
        <w:ind w:left="708"/>
      </w:pPr>
      <w:r>
        <w:t>b. de aanvrager activiteiten (deels) laat uitvoeren door een gelieerde commerciële entiteit of een andere partij met winstoogmerk, waardoor de subsidie indirect ten goede komt aan commerciële belangen.</w:t>
      </w:r>
      <w:r>
        <w:br/>
      </w:r>
    </w:p>
    <w:p w14:paraId="4162D84D" w14:textId="1D2ADB4E" w:rsidR="00C177EA" w:rsidRDefault="25AEAAE2" w:rsidP="00C177EA">
      <w:r>
        <w:t>3.</w:t>
      </w:r>
      <w:r w:rsidR="00362E8F">
        <w:t xml:space="preserve"> </w:t>
      </w:r>
      <w:r>
        <w:t>We verlenen geen subsidie aan kinderopvangorganisaties en onderwijsinstellingen voor primair (speciaal) onderwijs, voortgezet (speciaal) onderwijs, middelbaar beroepsonderwijs, hoger onderwijs en wetenschappelijk onderwijs</w:t>
      </w:r>
      <w:r w:rsidR="22C393F5">
        <w:t>.</w:t>
      </w:r>
    </w:p>
    <w:p w14:paraId="0810E781" w14:textId="77777777" w:rsidR="00C177EA" w:rsidRDefault="00C177EA" w:rsidP="00C177EA"/>
    <w:p w14:paraId="56A49E14" w14:textId="0453438B" w:rsidR="00F24ACE" w:rsidRPr="00F24ACE" w:rsidRDefault="00615B37" w:rsidP="00F24ACE">
      <w:pPr>
        <w:rPr>
          <w:b/>
          <w:bCs/>
        </w:rPr>
      </w:pPr>
      <w:r>
        <w:rPr>
          <w:b/>
          <w:bCs/>
        </w:rPr>
        <w:br/>
      </w:r>
      <w:r w:rsidR="00F24ACE" w:rsidRPr="00F24ACE">
        <w:rPr>
          <w:b/>
          <w:bCs/>
        </w:rPr>
        <w:t>Artikel 6 Aan welke vereisten moet de subsidieaanvraag voldoen?</w:t>
      </w:r>
    </w:p>
    <w:p w14:paraId="04515583" w14:textId="77777777" w:rsidR="00F24ACE" w:rsidRDefault="00F24ACE" w:rsidP="00F24ACE">
      <w:r>
        <w:t>In aanvulling op de ASV moet de aanvraag voldoen aan de volgende vereisten:</w:t>
      </w:r>
    </w:p>
    <w:p w14:paraId="3F4A39D0" w14:textId="77777777" w:rsidR="00F24ACE" w:rsidRDefault="00F24ACE" w:rsidP="00F24ACE"/>
    <w:p w14:paraId="06733BC2" w14:textId="23E0CD66" w:rsidR="00F24ACE" w:rsidRDefault="00F24ACE" w:rsidP="00CD1F24">
      <w:pPr>
        <w:pStyle w:val="Lijstalinea"/>
        <w:numPr>
          <w:ilvl w:val="0"/>
          <w:numId w:val="2"/>
        </w:numPr>
      </w:pPr>
      <w:r>
        <w:t xml:space="preserve">Een volledig ingevuld online aanvraagformulier, waarin per activiteit </w:t>
      </w:r>
      <w:r w:rsidR="5B787AA9">
        <w:t xml:space="preserve">in ieder geval </w:t>
      </w:r>
      <w:r>
        <w:t>de volgende onderdelen staan beschreven:</w:t>
      </w:r>
    </w:p>
    <w:p w14:paraId="1328E966" w14:textId="0CFEAA81" w:rsidR="00F24ACE" w:rsidRDefault="00AF5568" w:rsidP="001241B2">
      <w:pPr>
        <w:pStyle w:val="Lijstalinea"/>
        <w:numPr>
          <w:ilvl w:val="0"/>
          <w:numId w:val="6"/>
        </w:numPr>
      </w:pPr>
      <w:r>
        <w:t>n</w:t>
      </w:r>
      <w:r w:rsidR="00F24ACE">
        <w:t xml:space="preserve">aam activiteit </w:t>
      </w:r>
    </w:p>
    <w:p w14:paraId="78E82278" w14:textId="57130A7E" w:rsidR="00C37B60" w:rsidRDefault="00AF5568" w:rsidP="001241B2">
      <w:pPr>
        <w:pStyle w:val="Lijstalinea"/>
        <w:numPr>
          <w:ilvl w:val="0"/>
          <w:numId w:val="6"/>
        </w:numPr>
      </w:pPr>
      <w:r>
        <w:t>b</w:t>
      </w:r>
      <w:r w:rsidR="00EA0267">
        <w:t xml:space="preserve">eschrijving van de activiteit </w:t>
      </w:r>
    </w:p>
    <w:p w14:paraId="7B22438E" w14:textId="10381ADD" w:rsidR="00AF5568" w:rsidRDefault="00AF5568" w:rsidP="001241B2">
      <w:pPr>
        <w:pStyle w:val="Lijstalinea"/>
        <w:numPr>
          <w:ilvl w:val="0"/>
          <w:numId w:val="6"/>
        </w:numPr>
      </w:pPr>
      <w:r>
        <w:t xml:space="preserve">doelgroep van de activiteit </w:t>
      </w:r>
    </w:p>
    <w:p w14:paraId="25FCBD08" w14:textId="1D13D119" w:rsidR="00865508" w:rsidRPr="00586058" w:rsidRDefault="00865508" w:rsidP="001241B2">
      <w:pPr>
        <w:pStyle w:val="Lijstalinea"/>
        <w:numPr>
          <w:ilvl w:val="0"/>
          <w:numId w:val="6"/>
        </w:numPr>
      </w:pPr>
      <w:r w:rsidRPr="00586058">
        <w:t xml:space="preserve">potentieel bereik en daadwerkelijk bereik </w:t>
      </w:r>
    </w:p>
    <w:p w14:paraId="381E28FF" w14:textId="7A1712E0" w:rsidR="0052746A" w:rsidRDefault="00D03720" w:rsidP="001241B2">
      <w:pPr>
        <w:pStyle w:val="Lijstalinea"/>
        <w:numPr>
          <w:ilvl w:val="0"/>
          <w:numId w:val="6"/>
        </w:numPr>
      </w:pPr>
      <w:r>
        <w:t>geografische schaal/gebied</w:t>
      </w:r>
      <w:r w:rsidR="0C231459">
        <w:t xml:space="preserve"> waar de activiteit wordt uitgevoerd en/of wordt aangeboden;</w:t>
      </w:r>
    </w:p>
    <w:p w14:paraId="76F2A67F" w14:textId="0AA49DC5" w:rsidR="00F24ACE" w:rsidRDefault="00F24ACE" w:rsidP="001241B2">
      <w:pPr>
        <w:pStyle w:val="Lijstalinea"/>
        <w:numPr>
          <w:ilvl w:val="0"/>
          <w:numId w:val="6"/>
        </w:numPr>
      </w:pPr>
      <w:r>
        <w:t>onderbouwing van bijdrage van de activiteit aan bepalende factoren genoemd in artikel 4;</w:t>
      </w:r>
    </w:p>
    <w:p w14:paraId="131D5100" w14:textId="77777777" w:rsidR="00AF5568" w:rsidRDefault="00F24ACE" w:rsidP="001241B2">
      <w:pPr>
        <w:pStyle w:val="Lijstalinea"/>
        <w:numPr>
          <w:ilvl w:val="0"/>
          <w:numId w:val="6"/>
        </w:numPr>
      </w:pPr>
      <w:r>
        <w:lastRenderedPageBreak/>
        <w:t>onderbouwing van kwaliteit en effectiviteit van de activiteit;</w:t>
      </w:r>
    </w:p>
    <w:p w14:paraId="4D9397CB" w14:textId="77777777" w:rsidR="00AF5568" w:rsidRDefault="00F24ACE" w:rsidP="001241B2">
      <w:pPr>
        <w:pStyle w:val="Lijstalinea"/>
        <w:numPr>
          <w:ilvl w:val="0"/>
          <w:numId w:val="6"/>
        </w:numPr>
      </w:pPr>
      <w:r>
        <w:t>prijs per activiteit;</w:t>
      </w:r>
    </w:p>
    <w:p w14:paraId="47036EB9" w14:textId="77777777" w:rsidR="00AF5568" w:rsidRDefault="00F24ACE" w:rsidP="001241B2">
      <w:pPr>
        <w:pStyle w:val="Lijstalinea"/>
        <w:numPr>
          <w:ilvl w:val="0"/>
          <w:numId w:val="6"/>
        </w:numPr>
      </w:pPr>
      <w:r>
        <w:t>het aantal keer dat de activiteit wordt uitgevoerd (volume);</w:t>
      </w:r>
    </w:p>
    <w:p w14:paraId="51DD9A76" w14:textId="77777777" w:rsidR="00AF5568" w:rsidRDefault="00F24ACE" w:rsidP="001241B2">
      <w:pPr>
        <w:pStyle w:val="Lijstalinea"/>
        <w:numPr>
          <w:ilvl w:val="0"/>
          <w:numId w:val="6"/>
        </w:numPr>
      </w:pPr>
      <w:r>
        <w:t>fase van preventie van de activiteit;</w:t>
      </w:r>
    </w:p>
    <w:p w14:paraId="126B2EBD" w14:textId="77777777" w:rsidR="00AF5568" w:rsidRDefault="00F24ACE" w:rsidP="001241B2">
      <w:pPr>
        <w:pStyle w:val="Lijstalinea"/>
        <w:numPr>
          <w:ilvl w:val="0"/>
          <w:numId w:val="6"/>
        </w:numPr>
      </w:pPr>
      <w:r>
        <w:t>leefwereld(en) waar de activiteit wordt uitgevoerd;</w:t>
      </w:r>
    </w:p>
    <w:p w14:paraId="29139F4E" w14:textId="2F4E8B60" w:rsidR="00F24ACE" w:rsidRDefault="00F24ACE" w:rsidP="001241B2">
      <w:pPr>
        <w:pStyle w:val="Lijstalinea"/>
        <w:numPr>
          <w:ilvl w:val="0"/>
          <w:numId w:val="6"/>
        </w:numPr>
      </w:pPr>
      <w:r>
        <w:t>uitkomstmaat/maten waarop effect van de activiteit wordt gemeten;</w:t>
      </w:r>
    </w:p>
    <w:p w14:paraId="2030C633" w14:textId="77777777" w:rsidR="0052746A" w:rsidRDefault="00F24ACE" w:rsidP="001241B2">
      <w:pPr>
        <w:pStyle w:val="Lijstalinea"/>
        <w:numPr>
          <w:ilvl w:val="0"/>
          <w:numId w:val="6"/>
        </w:numPr>
      </w:pPr>
      <w:r>
        <w:t>beschrijving van de structurele werkwijze van meten, leren en verbeteren;</w:t>
      </w:r>
    </w:p>
    <w:p w14:paraId="386B6493" w14:textId="77777777" w:rsidR="0052746A" w:rsidRDefault="00F24ACE" w:rsidP="001241B2">
      <w:pPr>
        <w:pStyle w:val="Lijstalinea"/>
        <w:numPr>
          <w:ilvl w:val="0"/>
          <w:numId w:val="6"/>
        </w:numPr>
      </w:pPr>
      <w:r>
        <w:t>samenwerking met andere partners;</w:t>
      </w:r>
    </w:p>
    <w:p w14:paraId="52288270" w14:textId="4757AC90" w:rsidR="00F24ACE" w:rsidRPr="007172AF" w:rsidRDefault="00F24ACE" w:rsidP="001241B2">
      <w:pPr>
        <w:pStyle w:val="Lijstalinea"/>
        <w:numPr>
          <w:ilvl w:val="0"/>
          <w:numId w:val="6"/>
        </w:numPr>
      </w:pPr>
      <w:r>
        <w:t>jaarrekening van de organisatie van het voorgaande jaar</w:t>
      </w:r>
      <w:r w:rsidR="004E4714">
        <w:t>, uitgesplitst op activiteitenniveau</w:t>
      </w:r>
      <w:r w:rsidR="007172AF">
        <w:t>;</w:t>
      </w:r>
    </w:p>
    <w:p w14:paraId="1B22BFFA" w14:textId="74C9C878" w:rsidR="004820C9" w:rsidRPr="007172AF" w:rsidRDefault="004820C9" w:rsidP="001241B2">
      <w:pPr>
        <w:pStyle w:val="Lijstalinea"/>
        <w:numPr>
          <w:ilvl w:val="0"/>
          <w:numId w:val="6"/>
        </w:numPr>
      </w:pPr>
      <w:r w:rsidRPr="007172AF">
        <w:t>een ingevuld</w:t>
      </w:r>
      <w:r w:rsidR="00730207" w:rsidRPr="007172AF">
        <w:t xml:space="preserve">e begroting </w:t>
      </w:r>
      <w:r w:rsidR="007172AF" w:rsidRPr="007172AF">
        <w:t xml:space="preserve">middels het hiervoor beschikbaar gestelde format. </w:t>
      </w:r>
    </w:p>
    <w:p w14:paraId="7720F27A" w14:textId="77777777" w:rsidR="00F24ACE" w:rsidRDefault="00F24ACE" w:rsidP="00F24ACE"/>
    <w:p w14:paraId="6BB961EA" w14:textId="7362E165" w:rsidR="00141F84" w:rsidRDefault="008E6105" w:rsidP="00F24ACE">
      <w:r>
        <w:t>2</w:t>
      </w:r>
      <w:r w:rsidR="00F24ACE">
        <w:t>.</w:t>
      </w:r>
      <w:r w:rsidR="00F55998" w:rsidRPr="00F55998">
        <w:t xml:space="preserve"> De aanvraag moet worden ingediend via het daarvoor beschikbaar gestelde online aanvraagformulie</w:t>
      </w:r>
      <w:r w:rsidR="00F55998">
        <w:t xml:space="preserve">r op de gemeentelijke website. </w:t>
      </w:r>
    </w:p>
    <w:p w14:paraId="4F2E03E6" w14:textId="77777777" w:rsidR="00F64D13" w:rsidRDefault="00F64D13" w:rsidP="00F24ACE"/>
    <w:p w14:paraId="12E024F6" w14:textId="16A0E3A2" w:rsidR="00F64D13" w:rsidRPr="00C617B1" w:rsidRDefault="008E6105" w:rsidP="00F64D13">
      <w:r>
        <w:t>3</w:t>
      </w:r>
      <w:r w:rsidR="00F64D13" w:rsidRPr="00C617B1">
        <w:t xml:space="preserve">. Het college kan naar aanleiding van de aanvraag verduidelijkende vragen stellen. De aanvrager wordt </w:t>
      </w:r>
    </w:p>
    <w:p w14:paraId="3BF6BDCB" w14:textId="77777777" w:rsidR="00F64D13" w:rsidRPr="00C617B1" w:rsidRDefault="00F64D13" w:rsidP="00F64D13">
      <w:r w:rsidRPr="00C617B1">
        <w:t xml:space="preserve">schriftelijk verzocht de vragen schriftelijk te beantwoorden binnen een termijn van 5 werkdagen (of </w:t>
      </w:r>
    </w:p>
    <w:p w14:paraId="03DBF914" w14:textId="77777777" w:rsidR="00F64D13" w:rsidRPr="00C617B1" w:rsidRDefault="00F64D13" w:rsidP="00F64D13">
      <w:r w:rsidRPr="00C617B1">
        <w:t xml:space="preserve">zoveel langer als aangegeven), te rekenen vanaf de eerste dag na de dagtekening van het verzoek. </w:t>
      </w:r>
    </w:p>
    <w:p w14:paraId="28EF300F" w14:textId="77777777" w:rsidR="00F64D13" w:rsidRPr="00C617B1" w:rsidRDefault="00F64D13" w:rsidP="00F64D13">
      <w:r w:rsidRPr="00C617B1">
        <w:t xml:space="preserve">Indien de genoemde termijn is verstreken, zonder dat de gevraagde verduidelijking is ontvangen, </w:t>
      </w:r>
    </w:p>
    <w:p w14:paraId="6538F35D" w14:textId="2A51DC02" w:rsidR="00F64D13" w:rsidRDefault="00F64D13" w:rsidP="00F64D13">
      <w:r w:rsidRPr="00C617B1">
        <w:t>wordt de aanvraag beoordeeld zonder de antwoorden mee te nemen.</w:t>
      </w:r>
      <w:r>
        <w:t xml:space="preserve"> </w:t>
      </w:r>
    </w:p>
    <w:p w14:paraId="78738E5B" w14:textId="77777777" w:rsidR="006A5E2B" w:rsidRDefault="006A5E2B" w:rsidP="00F24ACE"/>
    <w:p w14:paraId="2555E5A5" w14:textId="04508FEB" w:rsidR="006A5E2B" w:rsidRPr="006A5E2B" w:rsidRDefault="006A5E2B" w:rsidP="006A5E2B">
      <w:pPr>
        <w:rPr>
          <w:b/>
          <w:bCs/>
        </w:rPr>
      </w:pPr>
      <w:r>
        <w:rPr>
          <w:b/>
          <w:bCs/>
        </w:rPr>
        <w:br/>
      </w:r>
      <w:r w:rsidRPr="006A5E2B">
        <w:rPr>
          <w:b/>
          <w:bCs/>
        </w:rPr>
        <w:t>Artikel 7 Wanneer moet u uw aanvraag indienen?</w:t>
      </w:r>
    </w:p>
    <w:p w14:paraId="1F0DF6F4" w14:textId="11F010BD" w:rsidR="00213046" w:rsidRDefault="006A5E2B" w:rsidP="00706FE2">
      <w:r>
        <w:t>Subsidieaanvragen kunnen worden ingediend van 1 mei tot</w:t>
      </w:r>
      <w:r w:rsidR="00FF05F2">
        <w:t xml:space="preserve"> </w:t>
      </w:r>
      <w:r>
        <w:t>1 juli 2026</w:t>
      </w:r>
      <w:r w:rsidR="00166568">
        <w:t xml:space="preserve"> via het daarvoor beschikbaar gestelde online aanvraagformulier op de gemeentelijke website. </w:t>
      </w:r>
    </w:p>
    <w:p w14:paraId="58E28E98" w14:textId="77777777" w:rsidR="00E92D90" w:rsidRDefault="00E92D90" w:rsidP="00706FE2"/>
    <w:p w14:paraId="5081F211" w14:textId="77777777" w:rsidR="00FF05F2" w:rsidRDefault="00FF05F2" w:rsidP="00706FE2"/>
    <w:p w14:paraId="0B0EE93E" w14:textId="75837DE7" w:rsidR="00706FE2" w:rsidRDefault="00706FE2" w:rsidP="00706FE2">
      <w:r>
        <w:t>Hoofdstuk 3 Subsidieverlening</w:t>
      </w:r>
    </w:p>
    <w:p w14:paraId="489BFE18" w14:textId="77777777" w:rsidR="00E92D90" w:rsidRDefault="00E92D90" w:rsidP="00706FE2"/>
    <w:p w14:paraId="1E0EBE1A" w14:textId="77777777" w:rsidR="00706FE2" w:rsidRDefault="00706FE2" w:rsidP="00706FE2"/>
    <w:p w14:paraId="56169D4E" w14:textId="012C5D95" w:rsidR="00706FE2" w:rsidRPr="00706FE2" w:rsidRDefault="00706FE2" w:rsidP="00706FE2">
      <w:pPr>
        <w:rPr>
          <w:b/>
          <w:bCs/>
        </w:rPr>
      </w:pPr>
      <w:r w:rsidRPr="00706FE2">
        <w:rPr>
          <w:b/>
          <w:bCs/>
        </w:rPr>
        <w:t>Artikel 8 Hoeveel subsidie is er?</w:t>
      </w:r>
    </w:p>
    <w:p w14:paraId="7B4B8EBC" w14:textId="066D0775" w:rsidR="003C0E19" w:rsidRDefault="00706FE2" w:rsidP="00CD1F24">
      <w:pPr>
        <w:pStyle w:val="Lijstalinea"/>
        <w:numPr>
          <w:ilvl w:val="0"/>
          <w:numId w:val="1"/>
        </w:numPr>
      </w:pPr>
      <w:r>
        <w:t>Het maximale subsidiebedrag voor</w:t>
      </w:r>
      <w:r w:rsidR="69AC8BDF">
        <w:t xml:space="preserve"> </w:t>
      </w:r>
      <w:r w:rsidR="004B2ECA">
        <w:t xml:space="preserve">het </w:t>
      </w:r>
      <w:r w:rsidR="00323914">
        <w:t>kalender</w:t>
      </w:r>
      <w:r>
        <w:t>ja</w:t>
      </w:r>
      <w:r w:rsidR="004B2ECA">
        <w:t>ar</w:t>
      </w:r>
      <w:r>
        <w:t xml:space="preserve"> 2027 </w:t>
      </w:r>
      <w:r w:rsidR="00D06E0A">
        <w:t>bedraagt</w:t>
      </w:r>
      <w:r w:rsidR="0017089A">
        <w:t xml:space="preserve"> €</w:t>
      </w:r>
      <w:r w:rsidR="00D459BA">
        <w:t xml:space="preserve"> </w:t>
      </w:r>
      <w:r w:rsidR="0017089A">
        <w:t>8.2</w:t>
      </w:r>
      <w:r w:rsidR="00AC0DD5">
        <w:t>30</w:t>
      </w:r>
      <w:r w:rsidR="0017089A">
        <w:t xml:space="preserve">.000 </w:t>
      </w:r>
      <w:r w:rsidR="00436F36">
        <w:t xml:space="preserve">per kalenderjaar. </w:t>
      </w:r>
      <w:r>
        <w:t xml:space="preserve">Dat is het subsidieplafond. </w:t>
      </w:r>
      <w:r w:rsidR="002D257B">
        <w:t xml:space="preserve">Dit </w:t>
      </w:r>
      <w:r w:rsidR="78A17524">
        <w:t xml:space="preserve">subsidieplafond geldt </w:t>
      </w:r>
      <w:r w:rsidR="002D257B">
        <w:t xml:space="preserve">onder voorbehoud van vaststelling van de begroting door de gemeenteraad. </w:t>
      </w:r>
      <w:r>
        <w:t xml:space="preserve">Binnen dit </w:t>
      </w:r>
      <w:r w:rsidR="469E6572">
        <w:t>subsidie</w:t>
      </w:r>
      <w:r>
        <w:t xml:space="preserve">plafond zijn er deelplafonds. Subsidieaanvragen </w:t>
      </w:r>
      <w:r w:rsidR="688754E6">
        <w:t>moeten</w:t>
      </w:r>
      <w:r>
        <w:t xml:space="preserve"> worden</w:t>
      </w:r>
      <w:r w:rsidR="28122250">
        <w:t xml:space="preserve"> ingediend</w:t>
      </w:r>
      <w:r>
        <w:t xml:space="preserve"> onder </w:t>
      </w:r>
      <w:r w:rsidR="00497DEE">
        <w:t>éé</w:t>
      </w:r>
      <w:r>
        <w:t xml:space="preserve">n van </w:t>
      </w:r>
      <w:r w:rsidR="002C8C48">
        <w:t xml:space="preserve">de </w:t>
      </w:r>
      <w:r w:rsidR="00C82435">
        <w:t xml:space="preserve">volgende </w:t>
      </w:r>
      <w:r w:rsidR="00E9456D">
        <w:t>deelplafonds</w:t>
      </w:r>
      <w:r w:rsidR="281CB1FB">
        <w:t>, die worden toegelicht in Bijlage 2 van deze regeling</w:t>
      </w:r>
      <w:r w:rsidR="00E9456D">
        <w:t>:</w:t>
      </w:r>
      <w:r w:rsidR="002B332E">
        <w:t xml:space="preserve"> </w:t>
      </w:r>
    </w:p>
    <w:p w14:paraId="5B62E9CE" w14:textId="7B09B4DA" w:rsidR="003C0E19" w:rsidRDefault="0EDB7056" w:rsidP="00CD1F24">
      <w:pPr>
        <w:pStyle w:val="Lijstalinea"/>
        <w:numPr>
          <w:ilvl w:val="1"/>
          <w:numId w:val="1"/>
        </w:numPr>
      </w:pPr>
      <w:r>
        <w:t>K</w:t>
      </w:r>
      <w:r w:rsidR="00EE03A4">
        <w:t xml:space="preserve">ansrijke start en kansrijk opgroeien </w:t>
      </w:r>
    </w:p>
    <w:p w14:paraId="39D8AD69" w14:textId="62CA4CA1" w:rsidR="003C0E19" w:rsidRDefault="078660FB" w:rsidP="00CD1F24">
      <w:pPr>
        <w:pStyle w:val="Lijstalinea"/>
        <w:numPr>
          <w:ilvl w:val="1"/>
          <w:numId w:val="1"/>
        </w:numPr>
      </w:pPr>
      <w:r>
        <w:t>K</w:t>
      </w:r>
      <w:r w:rsidR="00EE03A4">
        <w:t xml:space="preserve">inderwerk </w:t>
      </w:r>
    </w:p>
    <w:p w14:paraId="37B4B5DF" w14:textId="2395BF30" w:rsidR="003C0E19" w:rsidRDefault="0378C2E3" w:rsidP="00CD1F24">
      <w:pPr>
        <w:pStyle w:val="Lijstalinea"/>
        <w:numPr>
          <w:ilvl w:val="1"/>
          <w:numId w:val="1"/>
        </w:numPr>
      </w:pPr>
      <w:r>
        <w:t>J</w:t>
      </w:r>
      <w:r w:rsidR="00EE03A4">
        <w:t xml:space="preserve">ongerenwerk </w:t>
      </w:r>
    </w:p>
    <w:p w14:paraId="78108326" w14:textId="7BDD1C1C" w:rsidR="003C0E19" w:rsidRDefault="5662A005" w:rsidP="00CD1F24">
      <w:pPr>
        <w:pStyle w:val="Lijstalinea"/>
        <w:numPr>
          <w:ilvl w:val="1"/>
          <w:numId w:val="1"/>
        </w:numPr>
      </w:pPr>
      <w:r>
        <w:t>B</w:t>
      </w:r>
      <w:r w:rsidR="00EE03A4">
        <w:t xml:space="preserve">estaanszekerheid </w:t>
      </w:r>
    </w:p>
    <w:p w14:paraId="329D5972" w14:textId="481767CD" w:rsidR="003C0E19" w:rsidRDefault="00719F51" w:rsidP="00CD1F24">
      <w:pPr>
        <w:pStyle w:val="Lijstalinea"/>
        <w:numPr>
          <w:ilvl w:val="1"/>
          <w:numId w:val="1"/>
        </w:numPr>
      </w:pPr>
      <w:r>
        <w:t>M</w:t>
      </w:r>
      <w:r w:rsidR="003F2BA5">
        <w:t xml:space="preserve">entaal en fysiek welzijn </w:t>
      </w:r>
    </w:p>
    <w:p w14:paraId="559DE97C" w14:textId="7C26ECD3" w:rsidR="003C0E19" w:rsidRDefault="73BAE565" w:rsidP="00CD1F24">
      <w:pPr>
        <w:pStyle w:val="Lijstalinea"/>
        <w:numPr>
          <w:ilvl w:val="1"/>
          <w:numId w:val="1"/>
        </w:numPr>
      </w:pPr>
      <w:r>
        <w:t>S</w:t>
      </w:r>
      <w:r w:rsidR="00F20A52">
        <w:t xml:space="preserve">ociale cohesie </w:t>
      </w:r>
    </w:p>
    <w:p w14:paraId="6C80FAFE" w14:textId="2F9B638E" w:rsidR="003C0E19" w:rsidRDefault="60D37C1E" w:rsidP="00CD1F24">
      <w:pPr>
        <w:pStyle w:val="Lijstalinea"/>
        <w:numPr>
          <w:ilvl w:val="1"/>
          <w:numId w:val="1"/>
        </w:numPr>
      </w:pPr>
      <w:r>
        <w:t>B</w:t>
      </w:r>
      <w:r w:rsidR="004F5648">
        <w:t xml:space="preserve">asisvaardigheden </w:t>
      </w:r>
    </w:p>
    <w:p w14:paraId="792E98B5" w14:textId="034451EF" w:rsidR="003C0E19" w:rsidRDefault="4623D50D" w:rsidP="00CD1F24">
      <w:pPr>
        <w:pStyle w:val="Lijstalinea"/>
        <w:numPr>
          <w:ilvl w:val="1"/>
          <w:numId w:val="1"/>
        </w:numPr>
      </w:pPr>
      <w:r>
        <w:t>V</w:t>
      </w:r>
      <w:r w:rsidR="004F5648">
        <w:t xml:space="preserve">oorzieningen. </w:t>
      </w:r>
    </w:p>
    <w:p w14:paraId="040A1830" w14:textId="77777777" w:rsidR="00706FE2" w:rsidRPr="00D06E0A" w:rsidRDefault="00706FE2" w:rsidP="00706FE2"/>
    <w:p w14:paraId="124E9B31" w14:textId="6977E8DF" w:rsidR="00706FE2" w:rsidRPr="00D06E0A" w:rsidRDefault="00706FE2" w:rsidP="00706FE2">
      <w:r>
        <w:t xml:space="preserve">2.De deelplafonds </w:t>
      </w:r>
      <w:r w:rsidR="4A3F2DC4">
        <w:t>bedragen</w:t>
      </w:r>
      <w:r>
        <w:t>:</w:t>
      </w:r>
    </w:p>
    <w:p w14:paraId="6CA471A7" w14:textId="77777777" w:rsidR="00706FE2" w:rsidRPr="00D06E0A" w:rsidRDefault="00706FE2" w:rsidP="00706FE2"/>
    <w:p w14:paraId="7A3E1093" w14:textId="323CCBC6" w:rsidR="006878BE" w:rsidRPr="00D459BA" w:rsidRDefault="00706FE2" w:rsidP="001241B2">
      <w:pPr>
        <w:pStyle w:val="Lijstalinea"/>
        <w:numPr>
          <w:ilvl w:val="0"/>
          <w:numId w:val="8"/>
        </w:numPr>
      </w:pPr>
      <w:r>
        <w:t>€</w:t>
      </w:r>
      <w:r w:rsidR="00D459BA">
        <w:t xml:space="preserve"> </w:t>
      </w:r>
      <w:r w:rsidR="00883B10">
        <w:t xml:space="preserve">900.000 </w:t>
      </w:r>
      <w:r>
        <w:t xml:space="preserve">voor </w:t>
      </w:r>
      <w:r w:rsidR="614DFB99">
        <w:t>K</w:t>
      </w:r>
      <w:r w:rsidR="00E4426A">
        <w:t>ansrijke start en kansrijk opgroeien</w:t>
      </w:r>
    </w:p>
    <w:p w14:paraId="32A6C8C4" w14:textId="61623EC6" w:rsidR="004F5648" w:rsidRPr="00D459BA" w:rsidRDefault="00706FE2" w:rsidP="001241B2">
      <w:pPr>
        <w:pStyle w:val="Lijstalinea"/>
        <w:numPr>
          <w:ilvl w:val="0"/>
          <w:numId w:val="8"/>
        </w:numPr>
      </w:pPr>
      <w:r>
        <w:t>€</w:t>
      </w:r>
      <w:r w:rsidR="00D459BA">
        <w:t xml:space="preserve"> </w:t>
      </w:r>
      <w:r w:rsidR="00883B10">
        <w:t xml:space="preserve">300.000 </w:t>
      </w:r>
      <w:r w:rsidR="006878BE">
        <w:t xml:space="preserve">voor </w:t>
      </w:r>
      <w:r w:rsidR="476BAC0F">
        <w:t>K</w:t>
      </w:r>
      <w:r w:rsidR="00E4426A">
        <w:t>inder</w:t>
      </w:r>
      <w:r w:rsidR="004F5648">
        <w:t>werk</w:t>
      </w:r>
    </w:p>
    <w:p w14:paraId="389241D7" w14:textId="110F1596" w:rsidR="00706FE2" w:rsidRPr="00D459BA" w:rsidRDefault="004F5648" w:rsidP="001241B2">
      <w:pPr>
        <w:pStyle w:val="Lijstalinea"/>
        <w:numPr>
          <w:ilvl w:val="0"/>
          <w:numId w:val="8"/>
        </w:numPr>
      </w:pPr>
      <w:r>
        <w:t>€</w:t>
      </w:r>
      <w:r w:rsidR="00D459BA">
        <w:t xml:space="preserve"> </w:t>
      </w:r>
      <w:r w:rsidR="00883B10">
        <w:t xml:space="preserve">1.700.000 </w:t>
      </w:r>
      <w:r>
        <w:t xml:space="preserve">voor </w:t>
      </w:r>
      <w:r w:rsidR="7BF7A327">
        <w:t>J</w:t>
      </w:r>
      <w:r>
        <w:t xml:space="preserve">ongerenwerk </w:t>
      </w:r>
    </w:p>
    <w:p w14:paraId="6D116C34" w14:textId="0ABBE54D" w:rsidR="006878BE" w:rsidRPr="00D459BA" w:rsidRDefault="006878BE" w:rsidP="001241B2">
      <w:pPr>
        <w:pStyle w:val="Lijstalinea"/>
        <w:numPr>
          <w:ilvl w:val="0"/>
          <w:numId w:val="8"/>
        </w:numPr>
      </w:pPr>
      <w:r>
        <w:t>€</w:t>
      </w:r>
      <w:r w:rsidR="00D459BA">
        <w:t xml:space="preserve"> </w:t>
      </w:r>
      <w:r w:rsidR="00576630">
        <w:t xml:space="preserve">550.000 </w:t>
      </w:r>
      <w:r>
        <w:t xml:space="preserve">voor </w:t>
      </w:r>
      <w:r w:rsidR="71C1089E">
        <w:t>B</w:t>
      </w:r>
      <w:r>
        <w:t>estaanszekerheid</w:t>
      </w:r>
    </w:p>
    <w:p w14:paraId="33AF9D50" w14:textId="00F2638D" w:rsidR="0063435C" w:rsidRPr="00D459BA" w:rsidRDefault="00242203" w:rsidP="00747FF0">
      <w:pPr>
        <w:pStyle w:val="Lijstalinea"/>
        <w:numPr>
          <w:ilvl w:val="0"/>
          <w:numId w:val="8"/>
        </w:numPr>
      </w:pPr>
      <w:r>
        <w:t>€</w:t>
      </w:r>
      <w:r w:rsidR="00D459BA">
        <w:t xml:space="preserve"> </w:t>
      </w:r>
      <w:r w:rsidR="00576630">
        <w:t xml:space="preserve">1.670.000 </w:t>
      </w:r>
      <w:r w:rsidR="0063435C">
        <w:t xml:space="preserve">voor </w:t>
      </w:r>
      <w:r w:rsidR="45BBC524">
        <w:t>M</w:t>
      </w:r>
      <w:r w:rsidR="0063435C">
        <w:t>entaal en fysiek welzijn</w:t>
      </w:r>
    </w:p>
    <w:p w14:paraId="04DE87D4" w14:textId="634B3A10" w:rsidR="00747FF0" w:rsidRPr="00D459BA" w:rsidRDefault="00242203" w:rsidP="00747FF0">
      <w:pPr>
        <w:pStyle w:val="Lijstalinea"/>
        <w:numPr>
          <w:ilvl w:val="0"/>
          <w:numId w:val="8"/>
        </w:numPr>
      </w:pPr>
      <w:r>
        <w:t>€</w:t>
      </w:r>
      <w:r w:rsidR="00D459BA">
        <w:t xml:space="preserve"> </w:t>
      </w:r>
      <w:r w:rsidR="00576630">
        <w:t xml:space="preserve">2.580.000 </w:t>
      </w:r>
      <w:r>
        <w:t xml:space="preserve">voor </w:t>
      </w:r>
      <w:r w:rsidR="014C78E2">
        <w:t>S</w:t>
      </w:r>
      <w:r>
        <w:t xml:space="preserve">ociale </w:t>
      </w:r>
      <w:r w:rsidR="00747FF0">
        <w:t>cohesie</w:t>
      </w:r>
    </w:p>
    <w:p w14:paraId="20787676" w14:textId="248D6502" w:rsidR="004F5648" w:rsidRPr="00D459BA" w:rsidRDefault="004F5648" w:rsidP="00747FF0">
      <w:pPr>
        <w:pStyle w:val="Lijstalinea"/>
        <w:numPr>
          <w:ilvl w:val="0"/>
          <w:numId w:val="8"/>
        </w:numPr>
      </w:pPr>
      <w:r>
        <w:t>€</w:t>
      </w:r>
      <w:r w:rsidR="00D459BA">
        <w:t xml:space="preserve"> </w:t>
      </w:r>
      <w:r w:rsidR="00576630">
        <w:t xml:space="preserve">200.000 </w:t>
      </w:r>
      <w:r>
        <w:t xml:space="preserve">voor </w:t>
      </w:r>
      <w:r w:rsidR="1724AD00">
        <w:t>B</w:t>
      </w:r>
      <w:r>
        <w:t>asisvaardigheden</w:t>
      </w:r>
    </w:p>
    <w:p w14:paraId="27AC9939" w14:textId="5FC2098E" w:rsidR="004F5648" w:rsidRPr="00D459BA" w:rsidRDefault="004F5648" w:rsidP="00747FF0">
      <w:pPr>
        <w:pStyle w:val="Lijstalinea"/>
        <w:numPr>
          <w:ilvl w:val="0"/>
          <w:numId w:val="8"/>
        </w:numPr>
      </w:pPr>
      <w:r>
        <w:t>€</w:t>
      </w:r>
      <w:r w:rsidR="00D459BA">
        <w:t xml:space="preserve"> </w:t>
      </w:r>
      <w:r w:rsidR="00C96664">
        <w:t xml:space="preserve">330.000 </w:t>
      </w:r>
      <w:r>
        <w:t xml:space="preserve">voor </w:t>
      </w:r>
      <w:r w:rsidR="0E79340B">
        <w:t>V</w:t>
      </w:r>
      <w:r>
        <w:t xml:space="preserve">oorzieningen </w:t>
      </w:r>
    </w:p>
    <w:p w14:paraId="33B4FE84" w14:textId="77777777" w:rsidR="00747FF0" w:rsidRPr="00D06E0A" w:rsidRDefault="00747FF0" w:rsidP="00747FF0"/>
    <w:p w14:paraId="46C6C56E" w14:textId="6B733599" w:rsidR="00706FE2" w:rsidRDefault="006E7A6B" w:rsidP="00706FE2">
      <w:r>
        <w:t xml:space="preserve">3. De in het eerste en tweede lid genoemde bedragen kunnen voor </w:t>
      </w:r>
      <w:r w:rsidR="0BDF5CDE">
        <w:t xml:space="preserve">het kalenderjaar </w:t>
      </w:r>
      <w:r>
        <w:t>202</w:t>
      </w:r>
      <w:r w:rsidR="00C8308C">
        <w:t>7</w:t>
      </w:r>
      <w:r>
        <w:t xml:space="preserve"> worden</w:t>
      </w:r>
      <w:r w:rsidR="699BD199">
        <w:t xml:space="preserve"> geïndexeerd.</w:t>
      </w:r>
      <w:r>
        <w:br/>
      </w:r>
    </w:p>
    <w:p w14:paraId="792242F0" w14:textId="77777777" w:rsidR="00286871" w:rsidRDefault="00286871" w:rsidP="00706FE2"/>
    <w:p w14:paraId="6452051B" w14:textId="77777777" w:rsidR="00286871" w:rsidRPr="00D06E0A" w:rsidRDefault="00286871" w:rsidP="00706FE2"/>
    <w:p w14:paraId="7A53FCA4" w14:textId="77777777" w:rsidR="004037F1" w:rsidRDefault="004037F1" w:rsidP="00706FE2"/>
    <w:p w14:paraId="1A69C6F5" w14:textId="5670723F" w:rsidR="004037F1" w:rsidRPr="001F01BA" w:rsidRDefault="00610163" w:rsidP="00706FE2">
      <w:pPr>
        <w:rPr>
          <w:b/>
          <w:bCs/>
        </w:rPr>
      </w:pPr>
      <w:r w:rsidRPr="001F01BA">
        <w:rPr>
          <w:b/>
          <w:bCs/>
        </w:rPr>
        <w:lastRenderedPageBreak/>
        <w:t>Artikel 9 Hoe verdelen wij de subsidie en beoordelen wij de aanvragen?</w:t>
      </w:r>
    </w:p>
    <w:p w14:paraId="34DBB0C6" w14:textId="38027B68" w:rsidR="00610163" w:rsidRPr="001F01BA" w:rsidRDefault="00610163" w:rsidP="00706FE2">
      <w:r>
        <w:t xml:space="preserve">1. </w:t>
      </w:r>
      <w:r w:rsidR="3E8BF89A">
        <w:t>A</w:t>
      </w:r>
      <w:r w:rsidR="00D23C6E">
        <w:t>lle subsidieaanvragen die voldoen aan de</w:t>
      </w:r>
      <w:r w:rsidR="00A3251B">
        <w:t xml:space="preserve"> </w:t>
      </w:r>
      <w:r w:rsidR="00D23C6E">
        <w:t>voorwaarden zoals opgenomen in deze regeling</w:t>
      </w:r>
      <w:r w:rsidR="596AFB8B">
        <w:t>, beoordelen we</w:t>
      </w:r>
      <w:r w:rsidR="00A3251B">
        <w:t xml:space="preserve"> aan de hand van een beoordelingskader </w:t>
      </w:r>
      <w:r w:rsidR="000A216B">
        <w:t>(</w:t>
      </w:r>
      <w:r w:rsidR="39EA859C">
        <w:t>B</w:t>
      </w:r>
      <w:r w:rsidR="000A216B">
        <w:t xml:space="preserve">ijlage 1) </w:t>
      </w:r>
      <w:r w:rsidR="00B900AA">
        <w:t>dat bestaat ui</w:t>
      </w:r>
      <w:r w:rsidR="00F2519B">
        <w:t>t</w:t>
      </w:r>
      <w:r w:rsidR="00B900AA">
        <w:t xml:space="preserve"> de volgende elementen:</w:t>
      </w:r>
    </w:p>
    <w:p w14:paraId="1882F3B6" w14:textId="77777777" w:rsidR="00B900AA" w:rsidRDefault="00B900AA" w:rsidP="00706FE2"/>
    <w:p w14:paraId="2191B07D" w14:textId="702C8F2A" w:rsidR="00B900AA" w:rsidRPr="00BA1D0F" w:rsidRDefault="000A216B" w:rsidP="001241B2">
      <w:pPr>
        <w:pStyle w:val="Lijstalinea"/>
        <w:numPr>
          <w:ilvl w:val="0"/>
          <w:numId w:val="9"/>
        </w:numPr>
      </w:pPr>
      <w:r w:rsidRPr="00BA1D0F">
        <w:t>Inhoudelijke beoordelingscriteria</w:t>
      </w:r>
      <w:r w:rsidR="00621D14" w:rsidRPr="00BA1D0F">
        <w:br/>
      </w:r>
    </w:p>
    <w:p w14:paraId="25114A7B" w14:textId="19F007C0" w:rsidR="00621D14" w:rsidRPr="00BA1D0F" w:rsidRDefault="00BA1D0F" w:rsidP="001241B2">
      <w:pPr>
        <w:pStyle w:val="Lijstalinea"/>
        <w:numPr>
          <w:ilvl w:val="0"/>
          <w:numId w:val="9"/>
        </w:numPr>
      </w:pPr>
      <w:r w:rsidRPr="00BA1D0F">
        <w:t>Impact</w:t>
      </w:r>
      <w:r w:rsidR="00433621" w:rsidRPr="00BA1D0F">
        <w:br/>
      </w:r>
    </w:p>
    <w:p w14:paraId="46336A78" w14:textId="0FD4CF9D" w:rsidR="00EE7A1D" w:rsidRPr="00BA1D0F" w:rsidRDefault="00B500B7" w:rsidP="001241B2">
      <w:pPr>
        <w:pStyle w:val="Lijstalinea"/>
        <w:numPr>
          <w:ilvl w:val="0"/>
          <w:numId w:val="9"/>
        </w:numPr>
      </w:pPr>
      <w:r w:rsidRPr="00BA1D0F">
        <w:t xml:space="preserve">Financiële duurzaamheid </w:t>
      </w:r>
      <w:r w:rsidRPr="00BA1D0F">
        <w:br/>
      </w:r>
    </w:p>
    <w:p w14:paraId="10FB61C9" w14:textId="787E7EDA" w:rsidR="00E04E84" w:rsidRPr="00BA1D0F" w:rsidRDefault="00D34B5E" w:rsidP="001241B2">
      <w:pPr>
        <w:pStyle w:val="Lijstalinea"/>
        <w:numPr>
          <w:ilvl w:val="0"/>
          <w:numId w:val="9"/>
        </w:numPr>
      </w:pPr>
      <w:r w:rsidRPr="00BA1D0F">
        <w:t xml:space="preserve">Meten leren en verbeteren </w:t>
      </w:r>
    </w:p>
    <w:p w14:paraId="297711C2" w14:textId="77777777" w:rsidR="00827AFE" w:rsidRDefault="00827AFE" w:rsidP="00827AFE"/>
    <w:p w14:paraId="4E72EAC7" w14:textId="32C7ADA5" w:rsidR="001A24F9" w:rsidRDefault="00827AFE" w:rsidP="00827AFE">
      <w:r w:rsidRPr="00827AFE">
        <w:t xml:space="preserve">De </w:t>
      </w:r>
      <w:r>
        <w:t>totaalscore</w:t>
      </w:r>
      <w:r w:rsidRPr="00827AFE">
        <w:t xml:space="preserve"> van een activiteit wordt berekend met de formule: A </w:t>
      </w:r>
      <w:r w:rsidR="006E7A6B">
        <w:t xml:space="preserve">+ </w:t>
      </w:r>
      <w:r w:rsidRPr="00827AFE">
        <w:t xml:space="preserve">B </w:t>
      </w:r>
      <w:r w:rsidR="006E7A6B">
        <w:t xml:space="preserve">+ </w:t>
      </w:r>
      <w:r w:rsidRPr="00827AFE">
        <w:t xml:space="preserve">C </w:t>
      </w:r>
      <w:r w:rsidR="006E7A6B">
        <w:t>+</w:t>
      </w:r>
      <w:r w:rsidRPr="00827AFE">
        <w:t xml:space="preserve"> D.</w:t>
      </w:r>
      <w:r w:rsidR="007D5552">
        <w:br/>
      </w:r>
    </w:p>
    <w:p w14:paraId="551314A4" w14:textId="38DE3F24" w:rsidR="001A24F9" w:rsidRDefault="5B7A1039" w:rsidP="00827AFE">
      <w:r>
        <w:t xml:space="preserve">2. </w:t>
      </w:r>
      <w:r w:rsidR="5E6D77A1">
        <w:t xml:space="preserve">Als het </w:t>
      </w:r>
      <w:r w:rsidR="69A5706F">
        <w:t>subsidiedeelplafond is bereikt</w:t>
      </w:r>
      <w:r w:rsidR="5E6D77A1">
        <w:t>, vindt verstrekking van subsidie plaats in volgorde van de rangschikking zoals genoemd in lid 1. De hoogst gerangschikte activiteit komt het eerst in aanmerking voor subsidie en daarna in aflopende volgorde de opeenvolgende gerangschikte activiteiten, tot het subsidie</w:t>
      </w:r>
      <w:r w:rsidR="3C2EE1CE">
        <w:t>deel</w:t>
      </w:r>
      <w:r w:rsidR="5E6D77A1">
        <w:t>plafond wordt bereikt.</w:t>
      </w:r>
    </w:p>
    <w:p w14:paraId="73F3F368" w14:textId="77777777" w:rsidR="008434E4" w:rsidRDefault="008434E4" w:rsidP="00827AFE"/>
    <w:p w14:paraId="205DF707" w14:textId="464662D7" w:rsidR="008434E4" w:rsidRDefault="008434E4" w:rsidP="008434E4">
      <w:r>
        <w:t xml:space="preserve">3. Als de uiteindelijke rangschikking, zoals bedoeld in lid </w:t>
      </w:r>
      <w:r w:rsidR="1B239CD5">
        <w:t>2</w:t>
      </w:r>
      <w:r w:rsidR="00AD623C">
        <w:t xml:space="preserve">, </w:t>
      </w:r>
      <w:r>
        <w:t>ertoe leidt dat de laagst gerangschikte activiteiten gelijk scoren en hierdoor een keuze moet worden gemaakt, passen we de volgende volgorde toe:</w:t>
      </w:r>
    </w:p>
    <w:p w14:paraId="486913D5" w14:textId="77777777" w:rsidR="008434E4" w:rsidRDefault="008434E4" w:rsidP="008434E4"/>
    <w:p w14:paraId="29240188" w14:textId="38BD70E9" w:rsidR="008434E4" w:rsidRPr="000A216B" w:rsidRDefault="008434E4" w:rsidP="001241B2">
      <w:pPr>
        <w:pStyle w:val="Lijstalinea"/>
        <w:numPr>
          <w:ilvl w:val="0"/>
          <w:numId w:val="10"/>
        </w:numPr>
      </w:pPr>
      <w:r w:rsidRPr="000A216B">
        <w:t>De hoogste score op A telt het zwaarst;</w:t>
      </w:r>
    </w:p>
    <w:p w14:paraId="1852C86F" w14:textId="3BF107B1" w:rsidR="008434E4" w:rsidRPr="000A216B" w:rsidRDefault="008434E4" w:rsidP="001241B2">
      <w:pPr>
        <w:pStyle w:val="Lijstalinea"/>
        <w:numPr>
          <w:ilvl w:val="0"/>
          <w:numId w:val="10"/>
        </w:numPr>
      </w:pPr>
      <w:r w:rsidRPr="000A216B">
        <w:t>Vervolgens telt de hoogste score op B het zwaarst;</w:t>
      </w:r>
    </w:p>
    <w:p w14:paraId="1EC4E0A8" w14:textId="77777777" w:rsidR="008434E4" w:rsidRPr="000A216B" w:rsidRDefault="008434E4" w:rsidP="001241B2">
      <w:pPr>
        <w:pStyle w:val="Lijstalinea"/>
        <w:numPr>
          <w:ilvl w:val="0"/>
          <w:numId w:val="10"/>
        </w:numPr>
      </w:pPr>
      <w:r w:rsidRPr="000A216B">
        <w:t>Dan telt de hoogste score op D het zwaarst;</w:t>
      </w:r>
    </w:p>
    <w:p w14:paraId="090B8DCD" w14:textId="10977DE1" w:rsidR="008434E4" w:rsidRPr="000A216B" w:rsidRDefault="008434E4" w:rsidP="001241B2">
      <w:pPr>
        <w:pStyle w:val="Lijstalinea"/>
        <w:numPr>
          <w:ilvl w:val="0"/>
          <w:numId w:val="10"/>
        </w:numPr>
      </w:pPr>
      <w:r w:rsidRPr="000A216B">
        <w:t>Tot slot telt de score op C het zwaarst.</w:t>
      </w:r>
    </w:p>
    <w:p w14:paraId="1B4BB330" w14:textId="77777777" w:rsidR="008434E4" w:rsidRDefault="008434E4" w:rsidP="008434E4"/>
    <w:p w14:paraId="204273BC" w14:textId="2890091F" w:rsidR="008434E4" w:rsidRDefault="00C04C63" w:rsidP="008434E4">
      <w:r>
        <w:t xml:space="preserve">4. </w:t>
      </w:r>
      <w:r w:rsidR="008434E4">
        <w:t xml:space="preserve">Als na toepassing van lid </w:t>
      </w:r>
      <w:r w:rsidR="00744FB9">
        <w:t xml:space="preserve">3 </w:t>
      </w:r>
      <w:r w:rsidR="008434E4">
        <w:t>nog steeds een gelijke rangschikking bestaat, dan wordt door loting bepaald welke activiteit voorrang krijgt.</w:t>
      </w:r>
    </w:p>
    <w:p w14:paraId="4504CB9D" w14:textId="77777777" w:rsidR="00744697" w:rsidRDefault="00744697" w:rsidP="008434E4"/>
    <w:p w14:paraId="0DFCBDE7" w14:textId="65F77AAC" w:rsidR="00744697" w:rsidRDefault="00744697" w:rsidP="008434E4">
      <w:r>
        <w:t>5. Als een subsidie</w:t>
      </w:r>
      <w:r w:rsidR="4CFF6182">
        <w:t>deel</w:t>
      </w:r>
      <w:r>
        <w:t>plafond niet volledig is benut, worden de niet-gebruikte middelen verdeeld over de overige subsidie</w:t>
      </w:r>
      <w:r w:rsidR="45297447">
        <w:t>deel</w:t>
      </w:r>
      <w:r>
        <w:t>plafonds, voor zover de aanvragen binnen d</w:t>
      </w:r>
      <w:r w:rsidR="709FD183">
        <w:t>ie</w:t>
      </w:r>
      <w:r>
        <w:t xml:space="preserve"> deelplafond</w:t>
      </w:r>
      <w:r w:rsidR="10CBBC98">
        <w:t>s</w:t>
      </w:r>
      <w:r>
        <w:t xml:space="preserve"> het plafond overschrijden. De verdeling van </w:t>
      </w:r>
      <w:r w:rsidR="1D8C7F8D">
        <w:t xml:space="preserve">niet-gebruikte </w:t>
      </w:r>
      <w:r>
        <w:t xml:space="preserve">middelen </w:t>
      </w:r>
      <w:r w:rsidR="10776D58">
        <w:t xml:space="preserve">over de overige deelplafonds </w:t>
      </w:r>
      <w:r>
        <w:t xml:space="preserve">vindt plaats in de volgende volgorde: </w:t>
      </w:r>
      <w:r w:rsidR="702F4D87">
        <w:t>1) B</w:t>
      </w:r>
      <w:r>
        <w:t xml:space="preserve">estaanszekerheid, </w:t>
      </w:r>
      <w:r w:rsidR="29D30102">
        <w:t>2)V</w:t>
      </w:r>
      <w:r>
        <w:t xml:space="preserve">oorzieningen, </w:t>
      </w:r>
      <w:r w:rsidR="32CA3721">
        <w:t>3)S</w:t>
      </w:r>
      <w:r>
        <w:t xml:space="preserve">ociale cohesie, </w:t>
      </w:r>
      <w:r w:rsidR="671EA54F">
        <w:t>4)B</w:t>
      </w:r>
      <w:r>
        <w:t xml:space="preserve">asisvaardigheden, </w:t>
      </w:r>
      <w:r w:rsidR="46052C59">
        <w:t>5)K</w:t>
      </w:r>
      <w:r>
        <w:t xml:space="preserve">ansrijke start en kansrijk opgroeien, </w:t>
      </w:r>
      <w:r w:rsidR="6AE298FA">
        <w:t>6)M</w:t>
      </w:r>
      <w:r>
        <w:t xml:space="preserve">entaal en fysiek welzijn, </w:t>
      </w:r>
      <w:r w:rsidR="0C2ADBD2">
        <w:t>7)J</w:t>
      </w:r>
      <w:r>
        <w:t>ongerenwerk en</w:t>
      </w:r>
      <w:r w:rsidR="5CBE49DB">
        <w:t xml:space="preserve"> 8)</w:t>
      </w:r>
      <w:r w:rsidR="745CE92B">
        <w:t>K</w:t>
      </w:r>
      <w:r>
        <w:t>inderwerk.</w:t>
      </w:r>
    </w:p>
    <w:p w14:paraId="0A20EBBD" w14:textId="77777777" w:rsidR="008434E4" w:rsidRDefault="008434E4" w:rsidP="008434E4"/>
    <w:p w14:paraId="27A4B0D6" w14:textId="77777777" w:rsidR="008434E4" w:rsidRDefault="008434E4" w:rsidP="008434E4"/>
    <w:p w14:paraId="1F2B5C1E" w14:textId="77777777" w:rsidR="004B2322" w:rsidRPr="004B2322" w:rsidRDefault="004B2322" w:rsidP="004B2322">
      <w:pPr>
        <w:rPr>
          <w:b/>
          <w:bCs/>
        </w:rPr>
      </w:pPr>
      <w:r w:rsidRPr="004B2322">
        <w:rPr>
          <w:b/>
          <w:bCs/>
        </w:rPr>
        <w:t>Artikel 10 Wanneer weigeren wij de aanvraag voor subsidie?</w:t>
      </w:r>
    </w:p>
    <w:p w14:paraId="5D79B381" w14:textId="77777777" w:rsidR="004B2322" w:rsidRDefault="004B2322" w:rsidP="004B2322">
      <w:r>
        <w:t>In de ASV staan weigeringsgronden.</w:t>
      </w:r>
    </w:p>
    <w:p w14:paraId="20E83614" w14:textId="77777777" w:rsidR="004B2322" w:rsidRDefault="004B2322" w:rsidP="004B2322"/>
    <w:p w14:paraId="5AB9B3C2" w14:textId="624496C5" w:rsidR="0051091B" w:rsidRDefault="004B2322" w:rsidP="0075178D">
      <w:r>
        <w:t>1. Daarnaast weigeren we de subsidie (deels) als:</w:t>
      </w:r>
      <w:r w:rsidR="0051091B">
        <w:br/>
      </w:r>
    </w:p>
    <w:p w14:paraId="5776DF33" w14:textId="0B3711FC" w:rsidR="00050F0E" w:rsidRDefault="00050F0E" w:rsidP="001241B2">
      <w:pPr>
        <w:pStyle w:val="Lijstalinea"/>
        <w:numPr>
          <w:ilvl w:val="0"/>
          <w:numId w:val="11"/>
        </w:numPr>
      </w:pPr>
      <w:r>
        <w:t>de aanvraag niet voldoet aan regels die zijn gesteld om voor subsidie in aanmerking te komen;</w:t>
      </w:r>
      <w:r>
        <w:br/>
      </w:r>
    </w:p>
    <w:p w14:paraId="10FAF976" w14:textId="49C5C0DC" w:rsidR="00050F0E" w:rsidRDefault="004B2322" w:rsidP="001241B2">
      <w:pPr>
        <w:pStyle w:val="Lijstalinea"/>
        <w:numPr>
          <w:ilvl w:val="0"/>
          <w:numId w:val="11"/>
        </w:numPr>
      </w:pPr>
      <w:r>
        <w:t>de activiteit valt onder de brede basisondersteuning voor jeugd en volwassenen</w:t>
      </w:r>
      <w:r w:rsidR="005A142B">
        <w:t>, jeugdgezondheidszorg</w:t>
      </w:r>
      <w:r>
        <w:t xml:space="preserve"> of er sprake is van specialistische ondersteuning</w:t>
      </w:r>
      <w:r w:rsidR="44EF4FB9">
        <w:t xml:space="preserve">; </w:t>
      </w:r>
      <w:r>
        <w:br/>
      </w:r>
    </w:p>
    <w:p w14:paraId="66A9196D" w14:textId="00415B5E" w:rsidR="00050F0E" w:rsidRDefault="00D01D9B" w:rsidP="001241B2">
      <w:pPr>
        <w:pStyle w:val="Lijstalinea"/>
        <w:numPr>
          <w:ilvl w:val="0"/>
          <w:numId w:val="11"/>
        </w:numPr>
      </w:pPr>
      <w:r>
        <w:t>de activiteit hoort onder een andere specifieke subsidieregeling;</w:t>
      </w:r>
      <w:r w:rsidR="00050F0E">
        <w:br/>
      </w:r>
    </w:p>
    <w:p w14:paraId="2831832D" w14:textId="54B0A904" w:rsidR="004B2322" w:rsidRPr="00F16606" w:rsidRDefault="00D01D9B" w:rsidP="001241B2">
      <w:pPr>
        <w:pStyle w:val="Lijstalinea"/>
        <w:numPr>
          <w:ilvl w:val="0"/>
          <w:numId w:val="11"/>
        </w:numPr>
      </w:pPr>
      <w:r>
        <w:t xml:space="preserve">de activiteit </w:t>
      </w:r>
      <w:r w:rsidR="006D4381">
        <w:t xml:space="preserve">minder dan 15 punten </w:t>
      </w:r>
      <w:r w:rsidR="2790BFA4">
        <w:t xml:space="preserve">scoort </w:t>
      </w:r>
      <w:r w:rsidR="006D4381">
        <w:t>op de totale beoordeling</w:t>
      </w:r>
      <w:r>
        <w:t xml:space="preserve"> zoals omschreven in artikel 9, </w:t>
      </w:r>
      <w:r w:rsidR="006D4381">
        <w:t>eerste lid</w:t>
      </w:r>
      <w:r>
        <w:t>;</w:t>
      </w:r>
      <w:r>
        <w:br/>
      </w:r>
    </w:p>
    <w:p w14:paraId="21456CE0" w14:textId="1F91D324" w:rsidR="00313C5C" w:rsidRDefault="004B2322" w:rsidP="001241B2">
      <w:pPr>
        <w:pStyle w:val="Lijstalinea"/>
        <w:numPr>
          <w:ilvl w:val="0"/>
          <w:numId w:val="11"/>
        </w:numPr>
      </w:pPr>
      <w:r>
        <w:t>de activiteit niet direct gericht is op ondersteuning aan inwoners;</w:t>
      </w:r>
      <w:r w:rsidR="00F15E62">
        <w:br/>
      </w:r>
    </w:p>
    <w:p w14:paraId="719C9876" w14:textId="25EFD365" w:rsidR="00F15E62" w:rsidRPr="00744697" w:rsidRDefault="4CBD165E" w:rsidP="001241B2">
      <w:pPr>
        <w:pStyle w:val="Lijstalinea"/>
        <w:numPr>
          <w:ilvl w:val="0"/>
          <w:numId w:val="11"/>
        </w:numPr>
      </w:pPr>
      <w:r>
        <w:t xml:space="preserve">de activiteit behandeling of ondersteuning omvat die </w:t>
      </w:r>
      <w:r w:rsidR="3417F41A">
        <w:t xml:space="preserve">kan worden verkregen op grond van een </w:t>
      </w:r>
      <w:r w:rsidR="2C1D81D4">
        <w:t>wet die niet door de gemeente wordt uitgevoerd</w:t>
      </w:r>
      <w:r w:rsidR="3417F41A">
        <w:t xml:space="preserve">, zoals </w:t>
      </w:r>
      <w:r>
        <w:t>de Zorgverzekeringswet</w:t>
      </w:r>
      <w:r w:rsidR="505B83BE">
        <w:t xml:space="preserve"> of de </w:t>
      </w:r>
      <w:r w:rsidR="24188EE3">
        <w:t>Wet langdurige zorg</w:t>
      </w:r>
    </w:p>
    <w:p w14:paraId="41F3F06E" w14:textId="77777777" w:rsidR="00313C5C" w:rsidRDefault="00313C5C" w:rsidP="00313C5C"/>
    <w:p w14:paraId="228720DC" w14:textId="78B69B6E" w:rsidR="00313C5C" w:rsidRDefault="00313C5C" w:rsidP="00313C5C">
      <w:r>
        <w:t xml:space="preserve">2. </w:t>
      </w:r>
      <w:r w:rsidR="00DD44B1">
        <w:t>De volgende activiteiten vallen niet onder het bereik van deze subsidieregeling en een aanvraag voor een van deze activiteiten</w:t>
      </w:r>
      <w:r w:rsidR="12D7A77D">
        <w:t xml:space="preserve"> zullen we daarom weigeren:</w:t>
      </w:r>
      <w:r w:rsidR="00DD44B1">
        <w:t xml:space="preserve"> </w:t>
      </w:r>
    </w:p>
    <w:p w14:paraId="742516CB" w14:textId="77777777" w:rsidR="00DD44B1" w:rsidRDefault="00DD44B1" w:rsidP="00313C5C"/>
    <w:p w14:paraId="657520C8" w14:textId="7F5CB610" w:rsidR="00DD44B1" w:rsidRDefault="00DD44B1" w:rsidP="001241B2">
      <w:pPr>
        <w:pStyle w:val="Lijstalinea"/>
        <w:numPr>
          <w:ilvl w:val="0"/>
          <w:numId w:val="12"/>
        </w:numPr>
      </w:pPr>
      <w:r>
        <w:t xml:space="preserve">Activiteiten </w:t>
      </w:r>
      <w:r w:rsidR="00261AD1">
        <w:t>rondom</w:t>
      </w:r>
      <w:r>
        <w:t xml:space="preserve"> inburgering </w:t>
      </w:r>
      <w:r w:rsidR="002B7A3E">
        <w:br/>
      </w:r>
    </w:p>
    <w:p w14:paraId="7817C791" w14:textId="2DB18851" w:rsidR="002B7A3E" w:rsidRDefault="002B7A3E" w:rsidP="001241B2">
      <w:pPr>
        <w:pStyle w:val="Lijstalinea"/>
        <w:numPr>
          <w:ilvl w:val="0"/>
          <w:numId w:val="12"/>
        </w:numPr>
      </w:pPr>
      <w:r>
        <w:t xml:space="preserve">Zorg- en </w:t>
      </w:r>
      <w:proofErr w:type="spellStart"/>
      <w:r>
        <w:t>gemaksdiensten</w:t>
      </w:r>
      <w:proofErr w:type="spellEnd"/>
      <w:r w:rsidR="00AE436B">
        <w:t>, zoals de was- en strijkservice.</w:t>
      </w:r>
      <w:r>
        <w:t xml:space="preserve"> </w:t>
      </w:r>
      <w:r>
        <w:br/>
      </w:r>
    </w:p>
    <w:p w14:paraId="4C44B801" w14:textId="198C81BA" w:rsidR="002B7A3E" w:rsidRDefault="00987530" w:rsidP="001241B2">
      <w:pPr>
        <w:pStyle w:val="Lijstalinea"/>
        <w:numPr>
          <w:ilvl w:val="0"/>
          <w:numId w:val="12"/>
        </w:numPr>
      </w:pPr>
      <w:proofErr w:type="spellStart"/>
      <w:r>
        <w:t>Vroegsignalering</w:t>
      </w:r>
      <w:proofErr w:type="spellEnd"/>
      <w:r>
        <w:t xml:space="preserve"> van schulden</w:t>
      </w:r>
      <w:r>
        <w:br/>
      </w:r>
    </w:p>
    <w:p w14:paraId="32664C5E" w14:textId="3FF78833" w:rsidR="00987530" w:rsidRDefault="00987530" w:rsidP="001241B2">
      <w:pPr>
        <w:pStyle w:val="Lijstalinea"/>
        <w:numPr>
          <w:ilvl w:val="0"/>
          <w:numId w:val="12"/>
        </w:numPr>
      </w:pPr>
      <w:r>
        <w:t>Cliëntondersteuning</w:t>
      </w:r>
      <w:r>
        <w:br/>
      </w:r>
    </w:p>
    <w:p w14:paraId="02DEFF5F" w14:textId="35D0CF0C" w:rsidR="00987530" w:rsidRDefault="00484A1A" w:rsidP="001241B2">
      <w:pPr>
        <w:pStyle w:val="Lijstalinea"/>
        <w:numPr>
          <w:ilvl w:val="0"/>
          <w:numId w:val="12"/>
        </w:numPr>
      </w:pPr>
      <w:r>
        <w:t>Het</w:t>
      </w:r>
      <w:r w:rsidR="00BA514F">
        <w:t xml:space="preserve"> Kindpakket, </w:t>
      </w:r>
      <w:r w:rsidR="00987530">
        <w:t>voedselbanken en supermarkten voor minima</w:t>
      </w:r>
      <w:r w:rsidR="00987530">
        <w:br/>
      </w:r>
    </w:p>
    <w:p w14:paraId="7BF24D0F" w14:textId="4879F229" w:rsidR="00987530" w:rsidRDefault="000B750C" w:rsidP="001241B2">
      <w:pPr>
        <w:pStyle w:val="Lijstalinea"/>
        <w:numPr>
          <w:ilvl w:val="0"/>
          <w:numId w:val="12"/>
        </w:numPr>
      </w:pPr>
      <w:r>
        <w:t>Meldpunt discriminatie</w:t>
      </w:r>
      <w:r>
        <w:br/>
      </w:r>
    </w:p>
    <w:p w14:paraId="34D17590" w14:textId="7CA21732" w:rsidR="00D9644D" w:rsidRPr="00212194" w:rsidRDefault="00D9644D" w:rsidP="001241B2">
      <w:pPr>
        <w:pStyle w:val="Lijstalinea"/>
        <w:numPr>
          <w:ilvl w:val="0"/>
          <w:numId w:val="12"/>
        </w:numPr>
      </w:pPr>
      <w:r w:rsidRPr="00212194">
        <w:t xml:space="preserve">Huiswerkbegeleiding </w:t>
      </w:r>
      <w:r w:rsidR="009C5F6C" w:rsidRPr="00212194">
        <w:br/>
      </w:r>
    </w:p>
    <w:p w14:paraId="09F0F98C" w14:textId="401094D7" w:rsidR="009C5F6C" w:rsidRPr="00212194" w:rsidRDefault="00874842" w:rsidP="001241B2">
      <w:pPr>
        <w:pStyle w:val="Lijstalinea"/>
        <w:numPr>
          <w:ilvl w:val="0"/>
          <w:numId w:val="12"/>
        </w:numPr>
      </w:pPr>
      <w:r w:rsidRPr="00212194">
        <w:t>Activiteiten die voorzien in financiële educatie op scholen</w:t>
      </w:r>
      <w:r w:rsidR="5584301E" w:rsidRPr="00212194">
        <w:t xml:space="preserve"> </w:t>
      </w:r>
      <w:r w:rsidR="006611FA" w:rsidRPr="00212194">
        <w:br/>
      </w:r>
    </w:p>
    <w:p w14:paraId="76818D47" w14:textId="56C55BA8" w:rsidR="006611FA" w:rsidRPr="00212194" w:rsidRDefault="6A645023" w:rsidP="006611FA">
      <w:pPr>
        <w:pStyle w:val="Lijstalinea"/>
        <w:numPr>
          <w:ilvl w:val="0"/>
          <w:numId w:val="12"/>
        </w:numPr>
      </w:pPr>
      <w:r w:rsidRPr="00212194">
        <w:t>Voorzieningen die deel uitmaken van een wooncomplex en waarvan de activiteiten ook voornamelijk zijn gericht op de bewoners van het betreffende wooncomplex</w:t>
      </w:r>
      <w:r w:rsidR="006611FA" w:rsidRPr="00212194">
        <w:br/>
      </w:r>
    </w:p>
    <w:p w14:paraId="013F7ED6" w14:textId="2FE81BDC" w:rsidR="67861F67" w:rsidRPr="00212194" w:rsidRDefault="67861F67" w:rsidP="006611FA">
      <w:pPr>
        <w:pStyle w:val="Lijstalinea"/>
        <w:numPr>
          <w:ilvl w:val="0"/>
          <w:numId w:val="12"/>
        </w:numPr>
      </w:pPr>
      <w:r w:rsidRPr="00212194">
        <w:t>Wijkhuizen</w:t>
      </w:r>
    </w:p>
    <w:p w14:paraId="23BFA0F3" w14:textId="77777777" w:rsidR="00150FA1" w:rsidRDefault="00150FA1" w:rsidP="00827AFE"/>
    <w:p w14:paraId="14D2C0A3" w14:textId="132C48E7" w:rsidR="00B80725" w:rsidRDefault="00B80725" w:rsidP="00827AFE">
      <w:r>
        <w:t>3. Daarnaast kunnen wij de subsidie (deels) weigeren als:</w:t>
      </w:r>
    </w:p>
    <w:p w14:paraId="77B20FB2" w14:textId="77777777" w:rsidR="00B80725" w:rsidRDefault="00B80725" w:rsidP="00827AFE"/>
    <w:p w14:paraId="36065687" w14:textId="607F6498" w:rsidR="009C4747" w:rsidRDefault="009C4747" w:rsidP="001241B2">
      <w:pPr>
        <w:pStyle w:val="Lijstalinea"/>
        <w:numPr>
          <w:ilvl w:val="0"/>
          <w:numId w:val="13"/>
        </w:numPr>
      </w:pPr>
      <w:r>
        <w:t>de organisatie geen aantoonbare kennis heeft van de</w:t>
      </w:r>
      <w:r w:rsidR="00C41CA0">
        <w:t xml:space="preserve"> </w:t>
      </w:r>
      <w:r>
        <w:t>sociale basisinfrastructuur van</w:t>
      </w:r>
      <w:r w:rsidR="008E0529">
        <w:t xml:space="preserve"> Helmond</w:t>
      </w:r>
      <w:r w:rsidR="00E65DF7">
        <w:t xml:space="preserve">, </w:t>
      </w:r>
      <w:r w:rsidR="008E0529">
        <w:t xml:space="preserve">van </w:t>
      </w:r>
      <w:r>
        <w:t>maatschappelijke voorzieningen en van de doelgroep;</w:t>
      </w:r>
    </w:p>
    <w:p w14:paraId="2C3245C5" w14:textId="77777777" w:rsidR="009C4747" w:rsidRDefault="009C4747" w:rsidP="009C4747"/>
    <w:p w14:paraId="0F041775" w14:textId="659F138F" w:rsidR="009C4747" w:rsidRDefault="009C4747" w:rsidP="001241B2">
      <w:pPr>
        <w:pStyle w:val="Lijstalinea"/>
        <w:numPr>
          <w:ilvl w:val="0"/>
          <w:numId w:val="13"/>
        </w:numPr>
      </w:pPr>
      <w:r>
        <w:t>de activiteiten waarvoor subsidie wordt aangevraagd niet primair een gemeentelijke verantwoordelijkheid zijn;</w:t>
      </w:r>
    </w:p>
    <w:p w14:paraId="757E9FE5" w14:textId="77777777" w:rsidR="009C4747" w:rsidRDefault="009C4747" w:rsidP="009C4747">
      <w:pPr>
        <w:pStyle w:val="Lijstalinea"/>
      </w:pPr>
    </w:p>
    <w:p w14:paraId="7684EB9A" w14:textId="02EC8E7B" w:rsidR="009C4747" w:rsidRDefault="009C4747" w:rsidP="001241B2">
      <w:pPr>
        <w:pStyle w:val="Lijstalinea"/>
        <w:numPr>
          <w:ilvl w:val="0"/>
          <w:numId w:val="13"/>
        </w:numPr>
      </w:pPr>
      <w:r>
        <w:t>niet is aangetoond dat de subsidie noodzakelijk is voor het verrichten van de activiteiten waarvoor deze wordt gevraagd;</w:t>
      </w:r>
    </w:p>
    <w:p w14:paraId="54ED828D" w14:textId="5E0659AD" w:rsidR="009C4747" w:rsidRDefault="009C4747" w:rsidP="009C4747"/>
    <w:p w14:paraId="36B63DAE" w14:textId="77777777" w:rsidR="009C4747" w:rsidRDefault="009C4747" w:rsidP="001241B2">
      <w:pPr>
        <w:pStyle w:val="Lijstalinea"/>
        <w:numPr>
          <w:ilvl w:val="0"/>
          <w:numId w:val="13"/>
        </w:numPr>
      </w:pPr>
      <w:r>
        <w:t>uit de financiële beoordeling blijkt dat de organisatie financieel ongezond is kijkend o.a. naar liquiditeit, solvabiliteit, exploitatieresultaat, ontwikkeling van deze ratio’s in de tijd en de uitleg door de subsidieaanvrager over de financiële gezondheid;</w:t>
      </w:r>
    </w:p>
    <w:p w14:paraId="40A297DD" w14:textId="6762AD7B" w:rsidR="009C4747" w:rsidRDefault="009C4747" w:rsidP="009C4747">
      <w:pPr>
        <w:ind w:left="360"/>
      </w:pPr>
    </w:p>
    <w:p w14:paraId="312CB2AB" w14:textId="14F4E8DC" w:rsidR="009C4747" w:rsidRPr="008E0529" w:rsidRDefault="009C4747" w:rsidP="00611306">
      <w:pPr>
        <w:pStyle w:val="Lijstalinea"/>
        <w:numPr>
          <w:ilvl w:val="0"/>
          <w:numId w:val="13"/>
        </w:numPr>
      </w:pPr>
      <w:r>
        <w:t>uit de financiële beoordeling blijkt dat het aangevraagde subsidiebedrag hoger is dan hetgeen noodzakelijk is voor de uitvoering van de activiteiten</w:t>
      </w:r>
      <w:r w:rsidR="126AC4CA">
        <w:t>;</w:t>
      </w:r>
      <w:r>
        <w:br/>
      </w:r>
    </w:p>
    <w:p w14:paraId="02D359ED" w14:textId="5E0FF466" w:rsidR="009C4747" w:rsidRPr="008E0529" w:rsidRDefault="009C4747" w:rsidP="001241B2">
      <w:pPr>
        <w:pStyle w:val="Lijstalinea"/>
        <w:numPr>
          <w:ilvl w:val="0"/>
          <w:numId w:val="13"/>
        </w:numPr>
      </w:pPr>
      <w:r>
        <w:t>Er naar het oordeel van het college al voldoende aanbod is dat in de vraag voorziet. Dit kan  betekenen dat na weging van de aanvragen blijkt dat er voor vergelijkbare activiteiten subsidie is  aangevraagd en het honoreren hiervan teveel van hetzelfde zou opleveren om in de vraag te voorzien. In dat geval worden de aanvragen die het beste uit de beoordeling komen (deels) gehonoreerd tot aan de vraag is voldaan. De overige aanvragen worden geweigerd omdat die onvoldoende toegevoegde waarde hebben</w:t>
      </w:r>
      <w:r w:rsidR="008E0529">
        <w:t>.</w:t>
      </w:r>
      <w:r>
        <w:br/>
      </w:r>
    </w:p>
    <w:p w14:paraId="0E01F5F7" w14:textId="77777777" w:rsidR="009C4747" w:rsidRDefault="009C4747" w:rsidP="009C4747">
      <w:pPr>
        <w:rPr>
          <w:highlight w:val="yellow"/>
        </w:rPr>
      </w:pPr>
    </w:p>
    <w:p w14:paraId="1001D323" w14:textId="77777777" w:rsidR="00DD331B" w:rsidRPr="00DD331B" w:rsidRDefault="00DD331B" w:rsidP="00DD331B">
      <w:pPr>
        <w:rPr>
          <w:b/>
          <w:bCs/>
        </w:rPr>
      </w:pPr>
      <w:r w:rsidRPr="00DD331B">
        <w:rPr>
          <w:b/>
          <w:bCs/>
        </w:rPr>
        <w:t>Artikel 11 Welke verplichtingen horen bij deze subsidie?</w:t>
      </w:r>
    </w:p>
    <w:p w14:paraId="310D9242" w14:textId="77777777" w:rsidR="00DD331B" w:rsidRDefault="00DD331B" w:rsidP="00DD331B">
      <w:r>
        <w:t>1.In de Asv staan verplichtingen. Daarnaast gelden de volgende verplichtingen:</w:t>
      </w:r>
    </w:p>
    <w:p w14:paraId="44D485DA" w14:textId="00B1D0C9" w:rsidR="00DD331B" w:rsidRDefault="00DD331B" w:rsidP="00DD331B"/>
    <w:p w14:paraId="125E9633" w14:textId="77777777" w:rsidR="00DD331B" w:rsidRDefault="00DD331B" w:rsidP="001241B2">
      <w:pPr>
        <w:pStyle w:val="Lijstalinea"/>
        <w:numPr>
          <w:ilvl w:val="0"/>
          <w:numId w:val="14"/>
        </w:numPr>
      </w:pPr>
      <w:r>
        <w:t>Samenwerking met partners in de stad:</w:t>
      </w:r>
    </w:p>
    <w:p w14:paraId="429203B6" w14:textId="77777777" w:rsidR="00DD331B" w:rsidRDefault="00DD331B" w:rsidP="00DD331B"/>
    <w:p w14:paraId="489BEEA5" w14:textId="77777777" w:rsidR="00DD331B" w:rsidRDefault="00DD331B" w:rsidP="001241B2">
      <w:pPr>
        <w:pStyle w:val="Lijstalinea"/>
        <w:numPr>
          <w:ilvl w:val="0"/>
          <w:numId w:val="15"/>
        </w:numPr>
      </w:pPr>
      <w:r>
        <w:t>de subsidieontvanger werkt aantoonbaar samen met Stichting Sociale Teams Helmond met onder andere afspraken over op- en afschalen;</w:t>
      </w:r>
    </w:p>
    <w:p w14:paraId="7D090719" w14:textId="77777777" w:rsidR="00DD331B" w:rsidRDefault="00DD331B" w:rsidP="001241B2">
      <w:pPr>
        <w:pStyle w:val="Lijstalinea"/>
        <w:numPr>
          <w:ilvl w:val="0"/>
          <w:numId w:val="15"/>
        </w:numPr>
      </w:pPr>
      <w:r>
        <w:t>de subsidieontvanger werkt waar mogelijk én nodig samen met andere relevante partners in de stad om gezamenlijk maatschappelijke impact te maken.</w:t>
      </w:r>
    </w:p>
    <w:p w14:paraId="48A3BCD9" w14:textId="77777777" w:rsidR="00DD331B" w:rsidRDefault="00DD331B" w:rsidP="00DD331B"/>
    <w:p w14:paraId="6C6B0F29" w14:textId="77777777" w:rsidR="00DD331B" w:rsidRDefault="00DD331B" w:rsidP="001241B2">
      <w:pPr>
        <w:pStyle w:val="Lijstalinea"/>
        <w:numPr>
          <w:ilvl w:val="0"/>
          <w:numId w:val="14"/>
        </w:numPr>
      </w:pPr>
      <w:r>
        <w:t>Structureel meten, leren en verbeteren:</w:t>
      </w:r>
    </w:p>
    <w:p w14:paraId="1BECB4F2" w14:textId="77777777" w:rsidR="00DD331B" w:rsidRDefault="00DD331B" w:rsidP="00DD331B"/>
    <w:p w14:paraId="2CED827C" w14:textId="77777777" w:rsidR="00DD331B" w:rsidRDefault="00DD331B" w:rsidP="001241B2">
      <w:pPr>
        <w:pStyle w:val="Lijstalinea"/>
        <w:numPr>
          <w:ilvl w:val="0"/>
          <w:numId w:val="16"/>
        </w:numPr>
      </w:pPr>
      <w:r>
        <w:lastRenderedPageBreak/>
        <w:t>de subsidieontvanger meet het doel van de activiteit bij de doelgroep (conform aanvraag);</w:t>
      </w:r>
    </w:p>
    <w:p w14:paraId="1BD6F91F" w14:textId="77777777" w:rsidR="00DD331B" w:rsidRDefault="00DD331B" w:rsidP="001241B2">
      <w:pPr>
        <w:pStyle w:val="Lijstalinea"/>
        <w:numPr>
          <w:ilvl w:val="0"/>
          <w:numId w:val="16"/>
        </w:numPr>
      </w:pPr>
      <w:r>
        <w:t>de subsidieontvanger neemt deel aan belangrijke (data)onderzoeken waarvoor de gemeente Helmond opdracht geeft;</w:t>
      </w:r>
    </w:p>
    <w:p w14:paraId="0BC43814" w14:textId="77777777" w:rsidR="00DD331B" w:rsidRDefault="00DD331B" w:rsidP="001241B2">
      <w:pPr>
        <w:pStyle w:val="Lijstalinea"/>
        <w:numPr>
          <w:ilvl w:val="0"/>
          <w:numId w:val="16"/>
        </w:numPr>
      </w:pPr>
      <w:r>
        <w:t>de subsidieontvanger monitort de effecten van de activiteiten (kwalitatief en/of kwantitatief), met als doel hiermee te leren en activiteiten te verbeteren.</w:t>
      </w:r>
    </w:p>
    <w:p w14:paraId="218AA926" w14:textId="208F4706" w:rsidR="00DD331B" w:rsidRDefault="00DD331B" w:rsidP="001241B2">
      <w:pPr>
        <w:pStyle w:val="Lijstalinea"/>
        <w:numPr>
          <w:ilvl w:val="0"/>
          <w:numId w:val="16"/>
        </w:numPr>
      </w:pPr>
      <w:r>
        <w:t>de subsidieontvanger treedt proactief en regelmatig in overleg met de gemeente over de uitvoering van de activiteiten en de voortgang.</w:t>
      </w:r>
    </w:p>
    <w:p w14:paraId="7950A7D7" w14:textId="4811CC09" w:rsidR="00DD331B" w:rsidRDefault="00DD331B" w:rsidP="00DD331B"/>
    <w:p w14:paraId="16183BBE" w14:textId="40D7F469" w:rsidR="00D81041" w:rsidRDefault="00DD331B" w:rsidP="001241B2">
      <w:pPr>
        <w:pStyle w:val="Lijstalinea"/>
        <w:numPr>
          <w:ilvl w:val="0"/>
          <w:numId w:val="14"/>
        </w:numPr>
      </w:pPr>
      <w:r>
        <w:t>Naleven van kwaliteitseisen:</w:t>
      </w:r>
      <w:r w:rsidR="00880F2C">
        <w:br/>
      </w:r>
    </w:p>
    <w:p w14:paraId="575CEE21" w14:textId="77777777" w:rsidR="00D81041" w:rsidRDefault="00DD331B" w:rsidP="001241B2">
      <w:pPr>
        <w:pStyle w:val="Lijstalinea"/>
        <w:numPr>
          <w:ilvl w:val="0"/>
          <w:numId w:val="17"/>
        </w:numPr>
      </w:pPr>
      <w:r>
        <w:t>activiteiten worden uitgevoerd volgens de kwaliteitseisen van deze activiteiten als het gaat om certificering, opleiding en licentie;</w:t>
      </w:r>
    </w:p>
    <w:p w14:paraId="163C983F" w14:textId="087DA62E" w:rsidR="00DD331B" w:rsidRDefault="00DD331B" w:rsidP="001241B2">
      <w:pPr>
        <w:pStyle w:val="Lijstalinea"/>
        <w:numPr>
          <w:ilvl w:val="0"/>
          <w:numId w:val="17"/>
        </w:numPr>
      </w:pPr>
      <w:r>
        <w:t>activiteiten worden uitgevoerd volgens de methodiek of beschrijving van de activiteit. Er kunnen goede redenen zijn om hiervan af te wijken. Dit beargumenteerd afwijken van de methodiek of beschrijving gebeurt in overleg met de gemeente.</w:t>
      </w:r>
    </w:p>
    <w:p w14:paraId="2DA962CF" w14:textId="77777777" w:rsidR="00DD331B" w:rsidRDefault="00DD331B" w:rsidP="00DD331B"/>
    <w:p w14:paraId="4F62B5A5" w14:textId="77777777" w:rsidR="00D81041" w:rsidRDefault="00DD331B" w:rsidP="001241B2">
      <w:pPr>
        <w:pStyle w:val="Lijstalinea"/>
        <w:numPr>
          <w:ilvl w:val="0"/>
          <w:numId w:val="14"/>
        </w:numPr>
      </w:pPr>
      <w:r>
        <w:t>Inclusie en cultuursensitiviteit:</w:t>
      </w:r>
    </w:p>
    <w:p w14:paraId="425E048D" w14:textId="77777777" w:rsidR="00D81041" w:rsidRDefault="00D81041" w:rsidP="00D81041"/>
    <w:p w14:paraId="688AE705" w14:textId="716F0FC8" w:rsidR="00D81041" w:rsidRDefault="00DD331B" w:rsidP="001241B2">
      <w:pPr>
        <w:pStyle w:val="Lijstalinea"/>
        <w:numPr>
          <w:ilvl w:val="0"/>
          <w:numId w:val="18"/>
        </w:numPr>
      </w:pPr>
      <w:r>
        <w:t>activiteiten waarvoor subsidie wordt verleend sluiten niemand uit op basis van afkomst, geloof, gender, leeftijd, seksuele voorkeur of beperking</w:t>
      </w:r>
      <w:r w:rsidR="00D81041">
        <w:t>;</w:t>
      </w:r>
    </w:p>
    <w:p w14:paraId="27483444" w14:textId="098904D4" w:rsidR="00DD331B" w:rsidRDefault="00DD331B" w:rsidP="001241B2">
      <w:pPr>
        <w:pStyle w:val="Lijstalinea"/>
        <w:numPr>
          <w:ilvl w:val="0"/>
          <w:numId w:val="18"/>
        </w:numPr>
      </w:pPr>
      <w:r>
        <w:t>de subsidieontvanger werkt cultuursensitief.</w:t>
      </w:r>
    </w:p>
    <w:p w14:paraId="1809DCC9" w14:textId="77777777" w:rsidR="00DD331B" w:rsidRDefault="00DD331B" w:rsidP="00DD331B"/>
    <w:p w14:paraId="0B14053C" w14:textId="642360E6" w:rsidR="009C4747" w:rsidRDefault="00DD331B" w:rsidP="00AE436B">
      <w:pPr>
        <w:pStyle w:val="Lijstalinea"/>
        <w:numPr>
          <w:ilvl w:val="0"/>
          <w:numId w:val="1"/>
        </w:numPr>
        <w:rPr>
          <w:szCs w:val="20"/>
        </w:rPr>
      </w:pPr>
      <w:r>
        <w:t>In de verleningsbeschikking kunnen we aanvullende verplichtingen opleggen</w:t>
      </w:r>
      <w:r w:rsidR="00D81041">
        <w:t xml:space="preserve">. </w:t>
      </w:r>
    </w:p>
    <w:p w14:paraId="036D4028" w14:textId="77777777" w:rsidR="007E09C2" w:rsidRDefault="007E09C2" w:rsidP="00DD331B"/>
    <w:p w14:paraId="4A2521D9" w14:textId="77777777" w:rsidR="007E09C2" w:rsidRDefault="007E09C2" w:rsidP="007E09C2">
      <w:r>
        <w:t>Hoofdstuk 4 Subsidievaststelling</w:t>
      </w:r>
    </w:p>
    <w:p w14:paraId="34080DEE" w14:textId="77777777" w:rsidR="007E09C2" w:rsidRDefault="007E09C2" w:rsidP="007E09C2"/>
    <w:p w14:paraId="0D905202" w14:textId="77777777" w:rsidR="007E09C2" w:rsidRPr="007E09C2" w:rsidRDefault="007E09C2" w:rsidP="007E09C2">
      <w:pPr>
        <w:rPr>
          <w:b/>
          <w:bCs/>
        </w:rPr>
      </w:pPr>
      <w:r w:rsidRPr="007E09C2">
        <w:rPr>
          <w:b/>
          <w:bCs/>
        </w:rPr>
        <w:t>Artikel 12 Hoe verantwoordt u de subsidie?</w:t>
      </w:r>
    </w:p>
    <w:p w14:paraId="7C7C8917" w14:textId="77777777" w:rsidR="007E09C2" w:rsidRDefault="007E09C2" w:rsidP="007E09C2">
      <w:r>
        <w:t>1.In de Asv staat hoe u de subsidie verantwoordt. Aanvullend op de Asv gelden de volgende verantwoordingseisen voor deze subsidieregeling:</w:t>
      </w:r>
    </w:p>
    <w:p w14:paraId="4710F967" w14:textId="77777777" w:rsidR="007E09C2" w:rsidRDefault="007E09C2" w:rsidP="007E09C2"/>
    <w:p w14:paraId="2BD86B67" w14:textId="289D2AE2" w:rsidR="007E09C2" w:rsidRDefault="007E09C2" w:rsidP="001241B2">
      <w:pPr>
        <w:pStyle w:val="Lijstalinea"/>
        <w:numPr>
          <w:ilvl w:val="0"/>
          <w:numId w:val="22"/>
        </w:numPr>
      </w:pPr>
      <w:r>
        <w:t>U rapporteert over de uitvoering, resultaten en effecten van de activiteit(en) (interventies/programma’s/voorzieningen) aan de gemeente in een eindverantwoording;</w:t>
      </w:r>
      <w:r>
        <w:br/>
      </w:r>
    </w:p>
    <w:p w14:paraId="122BA370" w14:textId="36A3253D" w:rsidR="007E09C2" w:rsidRDefault="007E09C2" w:rsidP="001241B2">
      <w:pPr>
        <w:pStyle w:val="Lijstalinea"/>
        <w:numPr>
          <w:ilvl w:val="0"/>
          <w:numId w:val="22"/>
        </w:numPr>
      </w:pPr>
      <w:r>
        <w:t>U verantwoordt over hoe u reflecteert en leert van de uitvoering van de activiteit(en) en verbeteringen doorvoert, conform de aanvraag.</w:t>
      </w:r>
    </w:p>
    <w:p w14:paraId="2A01DC19" w14:textId="77777777" w:rsidR="007E09C2" w:rsidRDefault="007E09C2" w:rsidP="007E09C2"/>
    <w:p w14:paraId="525BF09A" w14:textId="5825218A" w:rsidR="007E09C2" w:rsidRDefault="007E09C2" w:rsidP="007E09C2">
      <w:r>
        <w:t>2. Naast de mogelijkheden die de Awb en de Asv ons bieden, kan de subsidie, bij het uitblijven van een (volledige) verantwoording ten minste 10% lager vastgesteld worden en wordt te veel betaalde subsidie teruggevorderd.</w:t>
      </w:r>
    </w:p>
    <w:p w14:paraId="31D948FF" w14:textId="77777777" w:rsidR="007E09C2" w:rsidRDefault="007E09C2" w:rsidP="007E09C2"/>
    <w:p w14:paraId="0815FAF5" w14:textId="77777777" w:rsidR="00DA1448" w:rsidRDefault="00DA1448" w:rsidP="00DA1448">
      <w:r>
        <w:t>Hoofdstuk 5 Slotbepalingen</w:t>
      </w:r>
    </w:p>
    <w:p w14:paraId="13781BC4" w14:textId="77777777" w:rsidR="00DA1448" w:rsidRDefault="00DA1448" w:rsidP="00DA1448"/>
    <w:p w14:paraId="4E4938BC" w14:textId="77777777" w:rsidR="00DA1448" w:rsidRPr="00DA1448" w:rsidRDefault="00DA1448" w:rsidP="00DA1448">
      <w:pPr>
        <w:rPr>
          <w:b/>
          <w:bCs/>
        </w:rPr>
      </w:pPr>
      <w:r w:rsidRPr="00DA1448">
        <w:rPr>
          <w:b/>
          <w:bCs/>
        </w:rPr>
        <w:t>Artikel 13 Kunnen we afwijken van deze regels?</w:t>
      </w:r>
    </w:p>
    <w:p w14:paraId="6A1252D2" w14:textId="5316BBF4" w:rsidR="00DA1448" w:rsidRDefault="00DA1448" w:rsidP="00DA1448">
      <w:r>
        <w:t>We kunnen afwijken van deze regels als we vinden dat het toepassen van de regels een onredelijke uitkomst heeft voor de gemeente of de subsidieontvanger.</w:t>
      </w:r>
    </w:p>
    <w:p w14:paraId="0AEA1BAB" w14:textId="77777777" w:rsidR="00DA1448" w:rsidRDefault="00DA1448" w:rsidP="00DA1448"/>
    <w:p w14:paraId="594516EA" w14:textId="77777777" w:rsidR="00E754A3" w:rsidRDefault="00E754A3" w:rsidP="00DA1448"/>
    <w:p w14:paraId="5234358E" w14:textId="77777777" w:rsidR="00DA1448" w:rsidRPr="00DA1448" w:rsidRDefault="00DA1448" w:rsidP="00DA1448">
      <w:pPr>
        <w:rPr>
          <w:b/>
          <w:bCs/>
        </w:rPr>
      </w:pPr>
      <w:r w:rsidRPr="00DA1448">
        <w:rPr>
          <w:b/>
          <w:bCs/>
        </w:rPr>
        <w:t>Artikel 14 Wat is nog belangrijk om te weten?</w:t>
      </w:r>
    </w:p>
    <w:p w14:paraId="4AC4C513" w14:textId="0B924659" w:rsidR="00DA1448" w:rsidRDefault="00DA1448" w:rsidP="00DA1448">
      <w:r>
        <w:t>1.Deze subsidieregeling geldt vanaf de dag na de bekendmaking daarvan en is geldig tot en met 31 december 202</w:t>
      </w:r>
      <w:r w:rsidR="004B2ECA">
        <w:t>7</w:t>
      </w:r>
      <w:r w:rsidR="70F77FA2">
        <w:t>.</w:t>
      </w:r>
    </w:p>
    <w:p w14:paraId="45B46AAB" w14:textId="77777777" w:rsidR="00AE436B" w:rsidRDefault="00AE436B" w:rsidP="00DA1448"/>
    <w:p w14:paraId="775A8604" w14:textId="77777777" w:rsidR="00AE436B" w:rsidRDefault="70F77FA2" w:rsidP="00DA1448">
      <w:r>
        <w:t>2. De regeling blijft van toepassing</w:t>
      </w:r>
      <w:r w:rsidR="2A629E50">
        <w:t xml:space="preserve"> voor </w:t>
      </w:r>
      <w:r w:rsidR="36503983">
        <w:t>het vaststellen</w:t>
      </w:r>
      <w:r w:rsidR="3D3C28EE">
        <w:t>, herzien, intrekken of terugvorderen</w:t>
      </w:r>
      <w:r w:rsidR="36503983">
        <w:t xml:space="preserve"> </w:t>
      </w:r>
      <w:r w:rsidR="619B2ADA">
        <w:t>van subsidies die op grond van deze regeling zijn verleend</w:t>
      </w:r>
      <w:r w:rsidR="0F1F7D31">
        <w:t>.</w:t>
      </w:r>
    </w:p>
    <w:p w14:paraId="793824EA" w14:textId="77777777" w:rsidR="00AE436B" w:rsidRDefault="00AE436B" w:rsidP="00DA1448"/>
    <w:p w14:paraId="1EBFB3E4" w14:textId="70D0FC90" w:rsidR="00DA1448" w:rsidRDefault="00AE436B" w:rsidP="00DA1448">
      <w:r>
        <w:t>3</w:t>
      </w:r>
      <w:r w:rsidR="00DA1448">
        <w:t>.We noemen dit de Nadere regels subsidie Versterken Sociale Basis Helmond 2027</w:t>
      </w:r>
    </w:p>
    <w:p w14:paraId="3B64F4F7" w14:textId="77777777" w:rsidR="00DA1448" w:rsidRDefault="00DA1448" w:rsidP="00DA1448"/>
    <w:p w14:paraId="3105E856" w14:textId="77777777" w:rsidR="008B0DD1" w:rsidRPr="009E4164" w:rsidRDefault="008B0DD1" w:rsidP="00DA1448">
      <w:pPr>
        <w:rPr>
          <w:b/>
          <w:bCs/>
        </w:rPr>
      </w:pPr>
    </w:p>
    <w:p w14:paraId="2B1677FB" w14:textId="77777777" w:rsidR="00DA1448" w:rsidRPr="009E4164" w:rsidRDefault="00DA1448" w:rsidP="00DA1448">
      <w:pPr>
        <w:rPr>
          <w:b/>
          <w:bCs/>
        </w:rPr>
      </w:pPr>
      <w:r w:rsidRPr="009E4164">
        <w:rPr>
          <w:b/>
          <w:bCs/>
        </w:rPr>
        <w:t>Ondertekening</w:t>
      </w:r>
    </w:p>
    <w:p w14:paraId="311F1D74" w14:textId="77777777" w:rsidR="009E4164" w:rsidRDefault="009E4164" w:rsidP="00DA1448"/>
    <w:p w14:paraId="1805A044" w14:textId="4DF41C3F" w:rsidR="00DA1448" w:rsidRPr="009E4164" w:rsidRDefault="00DA1448" w:rsidP="00DA1448">
      <w:pPr>
        <w:rPr>
          <w:i/>
          <w:iCs/>
        </w:rPr>
      </w:pPr>
      <w:r w:rsidRPr="009E4164">
        <w:rPr>
          <w:i/>
          <w:iCs/>
        </w:rPr>
        <w:lastRenderedPageBreak/>
        <w:t>Aldus besloten in de vergadering van het college van burgemeester en wethouders van gemeente Helmond van</w:t>
      </w:r>
      <w:r w:rsidR="003C1CC1">
        <w:rPr>
          <w:i/>
          <w:iCs/>
        </w:rPr>
        <w:t xml:space="preserve"> </w:t>
      </w:r>
      <w:r w:rsidR="00FA5FBA">
        <w:rPr>
          <w:i/>
          <w:iCs/>
        </w:rPr>
        <w:t>7 april</w:t>
      </w:r>
      <w:r w:rsidR="003C1CC1">
        <w:rPr>
          <w:i/>
          <w:iCs/>
        </w:rPr>
        <w:t xml:space="preserve"> 2026 </w:t>
      </w:r>
    </w:p>
    <w:p w14:paraId="2AE22081" w14:textId="77777777" w:rsidR="00DA1448" w:rsidRPr="009E4164" w:rsidRDefault="00DA1448" w:rsidP="00DA1448">
      <w:pPr>
        <w:rPr>
          <w:i/>
          <w:iCs/>
        </w:rPr>
      </w:pPr>
    </w:p>
    <w:p w14:paraId="4005B97F" w14:textId="77777777" w:rsidR="00DA1448" w:rsidRPr="009E4164" w:rsidRDefault="00DA1448" w:rsidP="00DA1448">
      <w:pPr>
        <w:rPr>
          <w:i/>
          <w:iCs/>
        </w:rPr>
      </w:pPr>
      <w:r w:rsidRPr="009E4164">
        <w:rPr>
          <w:i/>
          <w:iCs/>
        </w:rPr>
        <w:t>Burgemeester en wethouders van Helmond,</w:t>
      </w:r>
    </w:p>
    <w:p w14:paraId="36AA25AA" w14:textId="77777777" w:rsidR="00DA1448" w:rsidRPr="009E4164" w:rsidRDefault="00DA1448" w:rsidP="00DA1448">
      <w:pPr>
        <w:rPr>
          <w:i/>
          <w:iCs/>
        </w:rPr>
      </w:pPr>
    </w:p>
    <w:p w14:paraId="3873AD25" w14:textId="77777777" w:rsidR="00DA1448" w:rsidRPr="009E4164" w:rsidRDefault="00DA1448" w:rsidP="00DA1448">
      <w:pPr>
        <w:rPr>
          <w:i/>
          <w:iCs/>
          <w:lang w:val="en-GB"/>
        </w:rPr>
      </w:pPr>
      <w:proofErr w:type="spellStart"/>
      <w:r w:rsidRPr="009E4164">
        <w:rPr>
          <w:i/>
          <w:iCs/>
          <w:lang w:val="en-GB"/>
        </w:rPr>
        <w:t>mr</w:t>
      </w:r>
      <w:proofErr w:type="spellEnd"/>
      <w:r w:rsidRPr="009E4164">
        <w:rPr>
          <w:i/>
          <w:iCs/>
          <w:lang w:val="en-GB"/>
        </w:rPr>
        <w:t>. S.C.C.M. Potters</w:t>
      </w:r>
    </w:p>
    <w:p w14:paraId="48C63BBC" w14:textId="77777777" w:rsidR="00DA1448" w:rsidRPr="009E4164" w:rsidRDefault="00DA1448" w:rsidP="00DA1448">
      <w:pPr>
        <w:rPr>
          <w:i/>
          <w:iCs/>
          <w:lang w:val="en-GB"/>
        </w:rPr>
      </w:pPr>
    </w:p>
    <w:p w14:paraId="77EE6639" w14:textId="77777777" w:rsidR="00DA1448" w:rsidRPr="009E4164" w:rsidRDefault="00DA1448" w:rsidP="00DA1448">
      <w:pPr>
        <w:rPr>
          <w:i/>
          <w:iCs/>
        </w:rPr>
      </w:pPr>
      <w:r w:rsidRPr="009E4164">
        <w:rPr>
          <w:i/>
          <w:iCs/>
        </w:rPr>
        <w:t>burgemeester</w:t>
      </w:r>
    </w:p>
    <w:p w14:paraId="0FD48B20" w14:textId="77777777" w:rsidR="00DA1448" w:rsidRPr="009E4164" w:rsidRDefault="00DA1448" w:rsidP="00DA1448">
      <w:pPr>
        <w:rPr>
          <w:i/>
          <w:iCs/>
        </w:rPr>
      </w:pPr>
    </w:p>
    <w:p w14:paraId="67EA0C2F" w14:textId="77777777" w:rsidR="00DA1448" w:rsidRPr="009E4164" w:rsidRDefault="00DA1448" w:rsidP="00DA1448">
      <w:pPr>
        <w:rPr>
          <w:i/>
          <w:iCs/>
        </w:rPr>
      </w:pPr>
      <w:r w:rsidRPr="009E4164">
        <w:rPr>
          <w:i/>
          <w:iCs/>
        </w:rPr>
        <w:t>E.P.H. Koop, MSc</w:t>
      </w:r>
    </w:p>
    <w:p w14:paraId="18E264CE" w14:textId="77777777" w:rsidR="00DA1448" w:rsidRPr="009E4164" w:rsidRDefault="00DA1448" w:rsidP="00DA1448">
      <w:pPr>
        <w:rPr>
          <w:i/>
          <w:iCs/>
        </w:rPr>
      </w:pPr>
    </w:p>
    <w:p w14:paraId="1242FD34" w14:textId="276DC91B" w:rsidR="005579D3" w:rsidRPr="00484A1A" w:rsidRDefault="009E4164" w:rsidP="00E754A3">
      <w:pPr>
        <w:rPr>
          <w:i/>
          <w:iCs/>
        </w:rPr>
      </w:pPr>
      <w:r w:rsidRPr="009E4164">
        <w:rPr>
          <w:i/>
          <w:iCs/>
        </w:rPr>
        <w:t>G</w:t>
      </w:r>
      <w:r w:rsidR="00DA1448" w:rsidRPr="009E4164">
        <w:rPr>
          <w:i/>
          <w:iCs/>
        </w:rPr>
        <w:t>emeentesecretari</w:t>
      </w:r>
      <w:r w:rsidR="00484A1A">
        <w:rPr>
          <w:i/>
          <w:iCs/>
        </w:rPr>
        <w:t>s</w:t>
      </w:r>
    </w:p>
    <w:p w14:paraId="550A1A4D" w14:textId="77777777" w:rsidR="00AE436B" w:rsidRDefault="00AE436B" w:rsidP="00E754A3">
      <w:pPr>
        <w:rPr>
          <w:i/>
          <w:iCs/>
        </w:rPr>
      </w:pPr>
    </w:p>
    <w:p w14:paraId="31D49E7F" w14:textId="77777777" w:rsidR="00AE436B" w:rsidRDefault="00AE436B" w:rsidP="00E754A3">
      <w:pPr>
        <w:rPr>
          <w:i/>
          <w:iCs/>
        </w:rPr>
      </w:pPr>
    </w:p>
    <w:p w14:paraId="272E4842" w14:textId="77777777" w:rsidR="00AE436B" w:rsidRDefault="00AE436B" w:rsidP="00E754A3">
      <w:pPr>
        <w:rPr>
          <w:i/>
          <w:iCs/>
        </w:rPr>
      </w:pPr>
    </w:p>
    <w:p w14:paraId="77ED20C0" w14:textId="77777777" w:rsidR="00AE436B" w:rsidRDefault="00AE436B" w:rsidP="00E754A3">
      <w:pPr>
        <w:rPr>
          <w:i/>
          <w:iCs/>
        </w:rPr>
      </w:pPr>
    </w:p>
    <w:p w14:paraId="46E88DB2" w14:textId="77777777" w:rsidR="00AE436B" w:rsidRDefault="00AE436B" w:rsidP="00E754A3">
      <w:pPr>
        <w:rPr>
          <w:i/>
          <w:iCs/>
        </w:rPr>
      </w:pPr>
    </w:p>
    <w:p w14:paraId="689C0C2D" w14:textId="77777777" w:rsidR="00AE436B" w:rsidRDefault="00AE436B" w:rsidP="00E754A3">
      <w:pPr>
        <w:rPr>
          <w:i/>
          <w:iCs/>
        </w:rPr>
      </w:pPr>
    </w:p>
    <w:p w14:paraId="289BDF26" w14:textId="77777777" w:rsidR="00AE436B" w:rsidRDefault="00AE436B" w:rsidP="00E754A3">
      <w:pPr>
        <w:rPr>
          <w:i/>
          <w:iCs/>
        </w:rPr>
      </w:pPr>
    </w:p>
    <w:p w14:paraId="075B4F32" w14:textId="77777777" w:rsidR="00AE436B" w:rsidRDefault="00AE436B" w:rsidP="00E754A3">
      <w:pPr>
        <w:rPr>
          <w:i/>
          <w:iCs/>
        </w:rPr>
      </w:pPr>
    </w:p>
    <w:p w14:paraId="1351E768" w14:textId="77777777" w:rsidR="00AE436B" w:rsidRDefault="00AE436B" w:rsidP="00E754A3">
      <w:pPr>
        <w:rPr>
          <w:i/>
          <w:iCs/>
        </w:rPr>
      </w:pPr>
    </w:p>
    <w:p w14:paraId="23FE0EC9" w14:textId="77777777" w:rsidR="00AE436B" w:rsidRDefault="00AE436B" w:rsidP="00E754A3">
      <w:pPr>
        <w:rPr>
          <w:i/>
          <w:iCs/>
        </w:rPr>
      </w:pPr>
    </w:p>
    <w:p w14:paraId="1F3521ED" w14:textId="77777777" w:rsidR="00AE436B" w:rsidRDefault="00AE436B" w:rsidP="00E754A3">
      <w:pPr>
        <w:rPr>
          <w:i/>
          <w:iCs/>
        </w:rPr>
      </w:pPr>
    </w:p>
    <w:p w14:paraId="7C71C23E" w14:textId="77777777" w:rsidR="00AE436B" w:rsidRDefault="00AE436B" w:rsidP="00E754A3">
      <w:pPr>
        <w:rPr>
          <w:i/>
          <w:iCs/>
        </w:rPr>
      </w:pPr>
    </w:p>
    <w:p w14:paraId="326C9270" w14:textId="77777777" w:rsidR="00AE436B" w:rsidRDefault="00AE436B" w:rsidP="00E754A3">
      <w:pPr>
        <w:rPr>
          <w:i/>
          <w:iCs/>
        </w:rPr>
      </w:pPr>
    </w:p>
    <w:p w14:paraId="05058ABB" w14:textId="77777777" w:rsidR="00AE436B" w:rsidRDefault="00AE436B" w:rsidP="00E754A3">
      <w:pPr>
        <w:rPr>
          <w:i/>
          <w:iCs/>
        </w:rPr>
      </w:pPr>
    </w:p>
    <w:p w14:paraId="03FAACEA" w14:textId="77777777" w:rsidR="00AE436B" w:rsidRDefault="00AE436B" w:rsidP="00E754A3">
      <w:pPr>
        <w:rPr>
          <w:i/>
          <w:iCs/>
        </w:rPr>
      </w:pPr>
    </w:p>
    <w:p w14:paraId="16141598" w14:textId="77777777" w:rsidR="00AE436B" w:rsidRDefault="00AE436B" w:rsidP="00E754A3">
      <w:pPr>
        <w:rPr>
          <w:i/>
          <w:iCs/>
        </w:rPr>
      </w:pPr>
    </w:p>
    <w:p w14:paraId="116356B5" w14:textId="77777777" w:rsidR="00AE436B" w:rsidRDefault="00AE436B" w:rsidP="00E754A3">
      <w:pPr>
        <w:rPr>
          <w:i/>
          <w:iCs/>
        </w:rPr>
      </w:pPr>
    </w:p>
    <w:p w14:paraId="0A72A990" w14:textId="77777777" w:rsidR="00AE436B" w:rsidRDefault="00AE436B" w:rsidP="00E754A3">
      <w:pPr>
        <w:rPr>
          <w:i/>
          <w:iCs/>
        </w:rPr>
      </w:pPr>
    </w:p>
    <w:p w14:paraId="02390D6D" w14:textId="77777777" w:rsidR="00AE436B" w:rsidRDefault="00AE436B" w:rsidP="00E754A3">
      <w:pPr>
        <w:rPr>
          <w:i/>
          <w:iCs/>
        </w:rPr>
      </w:pPr>
    </w:p>
    <w:p w14:paraId="52C9766C" w14:textId="77777777" w:rsidR="00AE436B" w:rsidRDefault="00AE436B" w:rsidP="00E754A3">
      <w:pPr>
        <w:rPr>
          <w:i/>
          <w:iCs/>
        </w:rPr>
      </w:pPr>
    </w:p>
    <w:p w14:paraId="0C9C1A4A" w14:textId="77777777" w:rsidR="00AE436B" w:rsidRDefault="00AE436B" w:rsidP="00E754A3">
      <w:pPr>
        <w:rPr>
          <w:i/>
          <w:iCs/>
        </w:rPr>
      </w:pPr>
    </w:p>
    <w:p w14:paraId="0857B1C2" w14:textId="77777777" w:rsidR="00AE436B" w:rsidRDefault="00AE436B" w:rsidP="00E754A3">
      <w:pPr>
        <w:rPr>
          <w:i/>
          <w:iCs/>
        </w:rPr>
      </w:pPr>
    </w:p>
    <w:p w14:paraId="07A6FADB" w14:textId="77777777" w:rsidR="00AE436B" w:rsidRDefault="00AE436B" w:rsidP="00E754A3">
      <w:pPr>
        <w:rPr>
          <w:i/>
          <w:iCs/>
        </w:rPr>
      </w:pPr>
    </w:p>
    <w:p w14:paraId="0DCD85BE" w14:textId="77777777" w:rsidR="00AE436B" w:rsidRDefault="00AE436B" w:rsidP="00E754A3">
      <w:pPr>
        <w:rPr>
          <w:i/>
          <w:iCs/>
        </w:rPr>
      </w:pPr>
    </w:p>
    <w:p w14:paraId="638CF943" w14:textId="77777777" w:rsidR="00AE436B" w:rsidRDefault="00AE436B" w:rsidP="00E754A3">
      <w:pPr>
        <w:rPr>
          <w:i/>
          <w:iCs/>
        </w:rPr>
      </w:pPr>
    </w:p>
    <w:p w14:paraId="6136380A" w14:textId="77777777" w:rsidR="00AE436B" w:rsidRDefault="00AE436B" w:rsidP="00E754A3">
      <w:pPr>
        <w:rPr>
          <w:i/>
          <w:iCs/>
        </w:rPr>
      </w:pPr>
    </w:p>
    <w:p w14:paraId="356C49FF" w14:textId="77777777" w:rsidR="00AE436B" w:rsidRDefault="00AE436B" w:rsidP="00E754A3">
      <w:pPr>
        <w:rPr>
          <w:i/>
          <w:iCs/>
        </w:rPr>
      </w:pPr>
    </w:p>
    <w:p w14:paraId="6D0FEE51" w14:textId="77777777" w:rsidR="00AE436B" w:rsidRDefault="00AE436B" w:rsidP="00E754A3">
      <w:pPr>
        <w:rPr>
          <w:i/>
          <w:iCs/>
        </w:rPr>
      </w:pPr>
    </w:p>
    <w:p w14:paraId="21972AEE" w14:textId="77777777" w:rsidR="00AE436B" w:rsidRDefault="00AE436B" w:rsidP="00E754A3">
      <w:pPr>
        <w:rPr>
          <w:i/>
          <w:iCs/>
        </w:rPr>
      </w:pPr>
    </w:p>
    <w:p w14:paraId="7DF6F5AB" w14:textId="77777777" w:rsidR="00AE436B" w:rsidRDefault="00AE436B" w:rsidP="00E754A3">
      <w:pPr>
        <w:rPr>
          <w:i/>
          <w:iCs/>
        </w:rPr>
      </w:pPr>
    </w:p>
    <w:p w14:paraId="3889203F" w14:textId="77777777" w:rsidR="00AE436B" w:rsidRDefault="00AE436B" w:rsidP="00E754A3">
      <w:pPr>
        <w:rPr>
          <w:i/>
          <w:iCs/>
        </w:rPr>
      </w:pPr>
    </w:p>
    <w:p w14:paraId="4281C7FE" w14:textId="77777777" w:rsidR="00AE436B" w:rsidRDefault="00AE436B" w:rsidP="00E754A3">
      <w:pPr>
        <w:rPr>
          <w:i/>
          <w:iCs/>
        </w:rPr>
      </w:pPr>
    </w:p>
    <w:p w14:paraId="0A1142BF" w14:textId="77777777" w:rsidR="00AE436B" w:rsidRDefault="00AE436B" w:rsidP="00E754A3">
      <w:pPr>
        <w:rPr>
          <w:i/>
          <w:iCs/>
        </w:rPr>
      </w:pPr>
    </w:p>
    <w:p w14:paraId="01BCE844" w14:textId="77777777" w:rsidR="00AE436B" w:rsidRDefault="00AE436B" w:rsidP="00E754A3">
      <w:pPr>
        <w:rPr>
          <w:i/>
          <w:iCs/>
        </w:rPr>
      </w:pPr>
    </w:p>
    <w:p w14:paraId="46CADBE2" w14:textId="77777777" w:rsidR="00AE436B" w:rsidRDefault="00AE436B" w:rsidP="00E754A3">
      <w:pPr>
        <w:rPr>
          <w:i/>
          <w:iCs/>
        </w:rPr>
      </w:pPr>
    </w:p>
    <w:p w14:paraId="27B00414" w14:textId="77777777" w:rsidR="00AE436B" w:rsidRDefault="00AE436B" w:rsidP="00E754A3">
      <w:pPr>
        <w:rPr>
          <w:i/>
          <w:iCs/>
        </w:rPr>
      </w:pPr>
    </w:p>
    <w:p w14:paraId="605E2B6E" w14:textId="77777777" w:rsidR="00AE436B" w:rsidRDefault="00AE436B" w:rsidP="00E754A3">
      <w:pPr>
        <w:rPr>
          <w:i/>
          <w:iCs/>
        </w:rPr>
      </w:pPr>
    </w:p>
    <w:p w14:paraId="165F1448" w14:textId="77777777" w:rsidR="00AE436B" w:rsidRDefault="00AE436B" w:rsidP="00E754A3">
      <w:pPr>
        <w:rPr>
          <w:i/>
          <w:iCs/>
        </w:rPr>
      </w:pPr>
    </w:p>
    <w:p w14:paraId="208BD429" w14:textId="77777777" w:rsidR="00AE436B" w:rsidRDefault="00AE436B" w:rsidP="00E754A3">
      <w:pPr>
        <w:rPr>
          <w:i/>
          <w:iCs/>
        </w:rPr>
      </w:pPr>
    </w:p>
    <w:p w14:paraId="33E36814" w14:textId="77777777" w:rsidR="00AE436B" w:rsidRDefault="00AE436B" w:rsidP="00E754A3">
      <w:pPr>
        <w:rPr>
          <w:i/>
          <w:iCs/>
        </w:rPr>
      </w:pPr>
    </w:p>
    <w:p w14:paraId="03129DD9" w14:textId="77777777" w:rsidR="00AE436B" w:rsidRDefault="00AE436B" w:rsidP="00E754A3">
      <w:pPr>
        <w:rPr>
          <w:i/>
          <w:iCs/>
        </w:rPr>
      </w:pPr>
    </w:p>
    <w:p w14:paraId="7A1A53DB" w14:textId="77777777" w:rsidR="00AE436B" w:rsidRDefault="00AE436B" w:rsidP="00E754A3">
      <w:pPr>
        <w:rPr>
          <w:i/>
          <w:iCs/>
        </w:rPr>
      </w:pPr>
    </w:p>
    <w:p w14:paraId="00997BAE" w14:textId="77777777" w:rsidR="00AE436B" w:rsidRDefault="00AE436B" w:rsidP="00E754A3">
      <w:pPr>
        <w:rPr>
          <w:i/>
          <w:iCs/>
        </w:rPr>
      </w:pPr>
    </w:p>
    <w:p w14:paraId="470011F7" w14:textId="77777777" w:rsidR="00AE436B" w:rsidRDefault="00AE436B" w:rsidP="00E754A3">
      <w:pPr>
        <w:rPr>
          <w:i/>
          <w:iCs/>
        </w:rPr>
      </w:pPr>
    </w:p>
    <w:p w14:paraId="5C39D529" w14:textId="77777777" w:rsidR="00AE436B" w:rsidRDefault="00AE436B" w:rsidP="00E754A3">
      <w:pPr>
        <w:rPr>
          <w:i/>
          <w:iCs/>
        </w:rPr>
      </w:pPr>
    </w:p>
    <w:p w14:paraId="4CD659A7" w14:textId="77777777" w:rsidR="00AE436B" w:rsidRDefault="00AE436B" w:rsidP="00E754A3">
      <w:pPr>
        <w:rPr>
          <w:i/>
          <w:iCs/>
        </w:rPr>
      </w:pPr>
    </w:p>
    <w:p w14:paraId="49F36494" w14:textId="77777777" w:rsidR="00AE436B" w:rsidRDefault="00AE436B" w:rsidP="00E754A3">
      <w:pPr>
        <w:rPr>
          <w:i/>
          <w:iCs/>
        </w:rPr>
      </w:pPr>
    </w:p>
    <w:p w14:paraId="01D2880F" w14:textId="77777777" w:rsidR="00AE436B" w:rsidRDefault="00AE436B" w:rsidP="00E754A3">
      <w:pPr>
        <w:rPr>
          <w:i/>
          <w:iCs/>
        </w:rPr>
      </w:pPr>
    </w:p>
    <w:p w14:paraId="7D52FB5A" w14:textId="77777777" w:rsidR="00AE436B" w:rsidRPr="00484A1A" w:rsidRDefault="00AE436B" w:rsidP="00E754A3">
      <w:pPr>
        <w:rPr>
          <w:i/>
          <w:iCs/>
        </w:rPr>
      </w:pPr>
    </w:p>
    <w:p w14:paraId="0EDC454D" w14:textId="139553E7" w:rsidR="001241B2" w:rsidRPr="00EE6FBA" w:rsidRDefault="001241B2" w:rsidP="759D5686">
      <w:pPr>
        <w:shd w:val="clear" w:color="auto" w:fill="FFFFFF" w:themeFill="background1"/>
        <w:spacing w:after="150" w:line="300" w:lineRule="atLeast"/>
        <w:outlineLvl w:val="1"/>
        <w:rPr>
          <w:rFonts w:eastAsia="Times New Roman" w:cs="Arial"/>
          <w:b/>
          <w:bCs/>
          <w:color w:val="auto"/>
          <w:kern w:val="0"/>
          <w:sz w:val="43"/>
          <w:szCs w:val="43"/>
          <w:lang w:eastAsia="nl-NL"/>
          <w14:ligatures w14:val="none"/>
        </w:rPr>
      </w:pPr>
      <w:r w:rsidRPr="00EE6FBA">
        <w:rPr>
          <w:rFonts w:eastAsia="Times New Roman" w:cs="Arial"/>
          <w:b/>
          <w:bCs/>
          <w:color w:val="auto"/>
          <w:kern w:val="0"/>
          <w:sz w:val="43"/>
          <w:szCs w:val="43"/>
          <w:lang w:eastAsia="nl-NL"/>
          <w14:ligatures w14:val="none"/>
        </w:rPr>
        <w:t>Bijlage</w:t>
      </w:r>
      <w:r w:rsidR="00867BE0">
        <w:rPr>
          <w:rFonts w:eastAsia="Times New Roman" w:cs="Arial"/>
          <w:b/>
          <w:bCs/>
          <w:color w:val="auto"/>
          <w:kern w:val="0"/>
          <w:sz w:val="43"/>
          <w:szCs w:val="43"/>
          <w:lang w:eastAsia="nl-NL"/>
          <w14:ligatures w14:val="none"/>
        </w:rPr>
        <w:t xml:space="preserve"> 1</w:t>
      </w:r>
      <w:r w:rsidRPr="00EE6FBA">
        <w:rPr>
          <w:rFonts w:eastAsia="Times New Roman" w:cs="Arial"/>
          <w:b/>
          <w:bCs/>
          <w:color w:val="auto"/>
          <w:kern w:val="0"/>
          <w:sz w:val="43"/>
          <w:szCs w:val="43"/>
          <w:lang w:eastAsia="nl-NL"/>
          <w14:ligatures w14:val="none"/>
        </w:rPr>
        <w:t>: beoordelingskader</w:t>
      </w:r>
    </w:p>
    <w:p w14:paraId="335B60A8" w14:textId="77777777" w:rsidR="001241B2" w:rsidRPr="00EE6FBA" w:rsidRDefault="001241B2" w:rsidP="001241B2">
      <w:pPr>
        <w:shd w:val="clear" w:color="auto" w:fill="FFFFFF"/>
        <w:spacing w:after="240"/>
        <w:rPr>
          <w:rFonts w:eastAsia="Times New Roman" w:cs="Arial"/>
          <w:color w:val="auto"/>
          <w:kern w:val="0"/>
          <w:sz w:val="27"/>
          <w:szCs w:val="27"/>
          <w:lang w:eastAsia="nl-NL"/>
          <w14:ligatures w14:val="none"/>
        </w:rPr>
      </w:pPr>
      <w:r w:rsidRPr="00EE6FBA">
        <w:rPr>
          <w:rFonts w:eastAsia="Times New Roman" w:cs="Arial"/>
          <w:b/>
          <w:bCs/>
          <w:color w:val="auto"/>
          <w:kern w:val="0"/>
          <w:sz w:val="27"/>
          <w:szCs w:val="27"/>
          <w:lang w:eastAsia="nl-NL"/>
          <w14:ligatures w14:val="none"/>
        </w:rPr>
        <w:t>Beoordelingskader</w:t>
      </w:r>
    </w:p>
    <w:p w14:paraId="5397E406" w14:textId="77777777" w:rsidR="001241B2" w:rsidRPr="00EE6FBA" w:rsidRDefault="001241B2" w:rsidP="001241B2">
      <w:pPr>
        <w:shd w:val="clear" w:color="auto" w:fill="FFFFFF"/>
        <w:spacing w:after="240"/>
        <w:rPr>
          <w:rFonts w:eastAsia="Times New Roman" w:cs="Arial"/>
          <w:color w:val="auto"/>
          <w:kern w:val="0"/>
          <w:sz w:val="27"/>
          <w:szCs w:val="27"/>
          <w:lang w:eastAsia="nl-NL"/>
          <w14:ligatures w14:val="none"/>
        </w:rPr>
      </w:pPr>
      <w:r w:rsidRPr="00EE6FBA">
        <w:rPr>
          <w:rFonts w:eastAsia="Times New Roman" w:cs="Arial"/>
          <w:color w:val="auto"/>
          <w:kern w:val="0"/>
          <w:sz w:val="27"/>
          <w:szCs w:val="27"/>
          <w:lang w:eastAsia="nl-NL"/>
          <w14:ligatures w14:val="none"/>
        </w:rPr>
        <w:t xml:space="preserve">We scoren met de formule A </w:t>
      </w:r>
      <w:r>
        <w:rPr>
          <w:rFonts w:eastAsia="Times New Roman" w:cs="Arial"/>
          <w:color w:val="auto"/>
          <w:kern w:val="0"/>
          <w:sz w:val="27"/>
          <w:szCs w:val="27"/>
          <w:lang w:eastAsia="nl-NL"/>
          <w14:ligatures w14:val="none"/>
        </w:rPr>
        <w:t xml:space="preserve">+ </w:t>
      </w:r>
      <w:r w:rsidRPr="00EE6FBA">
        <w:rPr>
          <w:rFonts w:eastAsia="Times New Roman" w:cs="Arial"/>
          <w:color w:val="auto"/>
          <w:kern w:val="0"/>
          <w:sz w:val="27"/>
          <w:szCs w:val="27"/>
          <w:lang w:eastAsia="nl-NL"/>
          <w14:ligatures w14:val="none"/>
        </w:rPr>
        <w:t xml:space="preserve">B </w:t>
      </w:r>
      <w:r>
        <w:rPr>
          <w:rFonts w:eastAsia="Times New Roman" w:cs="Arial"/>
          <w:color w:val="auto"/>
          <w:kern w:val="0"/>
          <w:sz w:val="27"/>
          <w:szCs w:val="27"/>
          <w:lang w:eastAsia="nl-NL"/>
          <w14:ligatures w14:val="none"/>
        </w:rPr>
        <w:t>+</w:t>
      </w:r>
      <w:r w:rsidRPr="00EE6FBA">
        <w:rPr>
          <w:rFonts w:eastAsia="Times New Roman" w:cs="Arial"/>
          <w:color w:val="auto"/>
          <w:kern w:val="0"/>
          <w:sz w:val="27"/>
          <w:szCs w:val="27"/>
          <w:lang w:eastAsia="nl-NL"/>
          <w14:ligatures w14:val="none"/>
        </w:rPr>
        <w:t xml:space="preserve"> C </w:t>
      </w:r>
      <w:r>
        <w:rPr>
          <w:rFonts w:eastAsia="Times New Roman" w:cs="Arial"/>
          <w:color w:val="auto"/>
          <w:kern w:val="0"/>
          <w:sz w:val="27"/>
          <w:szCs w:val="27"/>
          <w:lang w:eastAsia="nl-NL"/>
          <w14:ligatures w14:val="none"/>
        </w:rPr>
        <w:t>+</w:t>
      </w:r>
      <w:r w:rsidRPr="00EE6FBA">
        <w:rPr>
          <w:rFonts w:eastAsia="Times New Roman" w:cs="Arial"/>
          <w:color w:val="auto"/>
          <w:kern w:val="0"/>
          <w:sz w:val="27"/>
          <w:szCs w:val="27"/>
          <w:lang w:eastAsia="nl-NL"/>
          <w14:ligatures w14:val="none"/>
        </w:rPr>
        <w:t xml:space="preserve"> D.</w:t>
      </w:r>
    </w:p>
    <w:p w14:paraId="05138F9A" w14:textId="77777777" w:rsidR="001241B2" w:rsidRDefault="001241B2" w:rsidP="001241B2">
      <w:pPr>
        <w:rPr>
          <w:b/>
          <w:bCs/>
        </w:rPr>
      </w:pPr>
    </w:p>
    <w:p w14:paraId="5A78BD1E" w14:textId="77777777" w:rsidR="001241B2" w:rsidRPr="00EE6FBA" w:rsidRDefault="001241B2" w:rsidP="001241B2">
      <w:pPr>
        <w:rPr>
          <w:b/>
          <w:bCs/>
        </w:rPr>
      </w:pPr>
      <w:r w:rsidRPr="00EE6FBA">
        <w:rPr>
          <w:b/>
          <w:bCs/>
        </w:rPr>
        <w:t xml:space="preserve">A. </w:t>
      </w:r>
      <w:r>
        <w:rPr>
          <w:b/>
          <w:bCs/>
        </w:rPr>
        <w:t>inhoudelijke beoordelingscriteria</w:t>
      </w:r>
      <w:r w:rsidRPr="00EE6FBA">
        <w:rPr>
          <w:b/>
          <w:bCs/>
        </w:rPr>
        <w:t>;</w:t>
      </w:r>
    </w:p>
    <w:p w14:paraId="64FC0E40" w14:textId="77777777" w:rsidR="001241B2" w:rsidRPr="00EE6FBA" w:rsidRDefault="001241B2" w:rsidP="001241B2">
      <w:pPr>
        <w:rPr>
          <w:b/>
          <w:bCs/>
        </w:rPr>
      </w:pPr>
    </w:p>
    <w:p w14:paraId="34BB8BBC" w14:textId="77777777" w:rsidR="001241B2" w:rsidRPr="00EE6FBA" w:rsidRDefault="001241B2" w:rsidP="001241B2">
      <w:pPr>
        <w:rPr>
          <w:b/>
          <w:bCs/>
        </w:rPr>
      </w:pPr>
      <w:r w:rsidRPr="00EE6FBA">
        <w:rPr>
          <w:b/>
          <w:bCs/>
        </w:rPr>
        <w:t xml:space="preserve">B. </w:t>
      </w:r>
      <w:r>
        <w:rPr>
          <w:b/>
          <w:bCs/>
        </w:rPr>
        <w:t xml:space="preserve">Impact; </w:t>
      </w:r>
    </w:p>
    <w:p w14:paraId="19EC8703" w14:textId="77777777" w:rsidR="001241B2" w:rsidRPr="00EE6FBA" w:rsidRDefault="001241B2" w:rsidP="001241B2">
      <w:pPr>
        <w:rPr>
          <w:b/>
          <w:bCs/>
        </w:rPr>
      </w:pPr>
    </w:p>
    <w:p w14:paraId="22043E28" w14:textId="77777777" w:rsidR="001241B2" w:rsidRPr="00EE6FBA" w:rsidRDefault="001241B2" w:rsidP="001241B2">
      <w:pPr>
        <w:rPr>
          <w:b/>
          <w:bCs/>
        </w:rPr>
      </w:pPr>
      <w:r w:rsidRPr="00EE6FBA">
        <w:rPr>
          <w:b/>
          <w:bCs/>
        </w:rPr>
        <w:t xml:space="preserve">C. </w:t>
      </w:r>
      <w:r>
        <w:rPr>
          <w:b/>
          <w:bCs/>
        </w:rPr>
        <w:t>Financiële duurzaamheid</w:t>
      </w:r>
      <w:r w:rsidRPr="00EE6FBA">
        <w:rPr>
          <w:b/>
          <w:bCs/>
        </w:rPr>
        <w:t>;</w:t>
      </w:r>
    </w:p>
    <w:p w14:paraId="17D143A0" w14:textId="77777777" w:rsidR="001241B2" w:rsidRPr="00EE6FBA" w:rsidRDefault="001241B2" w:rsidP="001241B2">
      <w:pPr>
        <w:rPr>
          <w:b/>
          <w:bCs/>
        </w:rPr>
      </w:pPr>
    </w:p>
    <w:p w14:paraId="521C025A" w14:textId="77777777" w:rsidR="001241B2" w:rsidRDefault="001241B2" w:rsidP="001241B2">
      <w:pPr>
        <w:rPr>
          <w:b/>
          <w:bCs/>
        </w:rPr>
      </w:pPr>
      <w:r w:rsidRPr="00EE6FBA">
        <w:rPr>
          <w:b/>
          <w:bCs/>
        </w:rPr>
        <w:t>D. Meten, leren en verbeteren.</w:t>
      </w:r>
    </w:p>
    <w:p w14:paraId="17931D80" w14:textId="77777777" w:rsidR="001241B2" w:rsidRDefault="001241B2" w:rsidP="001241B2">
      <w:pPr>
        <w:rPr>
          <w:b/>
          <w:bCs/>
        </w:rPr>
      </w:pPr>
    </w:p>
    <w:p w14:paraId="01DF7312" w14:textId="77777777" w:rsidR="001241B2" w:rsidRDefault="001241B2" w:rsidP="001241B2">
      <w:pPr>
        <w:rPr>
          <w:b/>
          <w:bCs/>
        </w:rPr>
      </w:pPr>
    </w:p>
    <w:tbl>
      <w:tblPr>
        <w:tblStyle w:val="Tabelraster"/>
        <w:tblW w:w="0" w:type="auto"/>
        <w:tblInd w:w="0" w:type="dxa"/>
        <w:tblLook w:val="04A0" w:firstRow="1" w:lastRow="0" w:firstColumn="1" w:lastColumn="0" w:noHBand="0" w:noVBand="1"/>
      </w:tblPr>
      <w:tblGrid>
        <w:gridCol w:w="4813"/>
        <w:gridCol w:w="4814"/>
      </w:tblGrid>
      <w:tr w:rsidR="001241B2" w14:paraId="5CE6CC37" w14:textId="77777777" w:rsidTr="4500FB1C">
        <w:tc>
          <w:tcPr>
            <w:tcW w:w="4813" w:type="dxa"/>
          </w:tcPr>
          <w:p w14:paraId="744E3C86" w14:textId="77777777" w:rsidR="001241B2" w:rsidRDefault="001241B2">
            <w:r w:rsidRPr="0075313C">
              <w:t xml:space="preserve">Score A: Inhoudelijke beoordelingscriteria </w:t>
            </w:r>
          </w:p>
          <w:p w14:paraId="7874C95B" w14:textId="77777777" w:rsidR="001241B2" w:rsidRDefault="001241B2"/>
          <w:p w14:paraId="335D8F63" w14:textId="77777777" w:rsidR="001241B2" w:rsidRDefault="001241B2">
            <w:bookmarkStart w:id="0" w:name="_Hlk222927422"/>
            <w:r>
              <w:t xml:space="preserve">1. Noodzaak en </w:t>
            </w:r>
            <w:proofErr w:type="spellStart"/>
            <w:r>
              <w:t>doelgroepbehoefte</w:t>
            </w:r>
            <w:proofErr w:type="spellEnd"/>
          </w:p>
          <w:p w14:paraId="27528F06" w14:textId="77777777" w:rsidR="001241B2" w:rsidRDefault="001241B2"/>
          <w:p w14:paraId="2545ACA7" w14:textId="77777777" w:rsidR="001241B2" w:rsidRDefault="001241B2"/>
          <w:p w14:paraId="7CFD437A" w14:textId="77777777" w:rsidR="001241B2" w:rsidRDefault="001241B2">
            <w:r>
              <w:t xml:space="preserve">2. Plan van aanpak </w:t>
            </w:r>
          </w:p>
          <w:p w14:paraId="1B12A419" w14:textId="77777777" w:rsidR="001241B2" w:rsidRDefault="001241B2"/>
          <w:p w14:paraId="352E0177" w14:textId="77777777" w:rsidR="001241B2" w:rsidRDefault="001241B2"/>
          <w:p w14:paraId="40FAF66A" w14:textId="77777777" w:rsidR="001241B2" w:rsidRDefault="001241B2">
            <w:r>
              <w:t>3. Bereik en toeleiding</w:t>
            </w:r>
          </w:p>
          <w:p w14:paraId="76CC2595" w14:textId="77777777" w:rsidR="001241B2" w:rsidRDefault="001241B2"/>
          <w:p w14:paraId="10CAC69C" w14:textId="77777777" w:rsidR="001241B2" w:rsidRDefault="001241B2"/>
          <w:p w14:paraId="4E31FD5A" w14:textId="77777777" w:rsidR="001241B2" w:rsidRDefault="001241B2">
            <w:r>
              <w:t>4. Signalering en doorverwijzing</w:t>
            </w:r>
          </w:p>
          <w:p w14:paraId="6ED145C0" w14:textId="77777777" w:rsidR="001241B2" w:rsidRDefault="001241B2"/>
          <w:p w14:paraId="6D6DD1B4" w14:textId="77777777" w:rsidR="001241B2" w:rsidRDefault="001241B2">
            <w:r>
              <w:br/>
              <w:t>5. Samenwerking als ketenpartner</w:t>
            </w:r>
          </w:p>
          <w:p w14:paraId="2912E971" w14:textId="77777777" w:rsidR="001241B2" w:rsidRDefault="001241B2"/>
          <w:p w14:paraId="5592620D" w14:textId="77777777" w:rsidR="001241B2" w:rsidRDefault="001241B2"/>
          <w:p w14:paraId="6BC869EE" w14:textId="77777777" w:rsidR="001241B2" w:rsidRPr="0075313C" w:rsidRDefault="001241B2">
            <w:r>
              <w:t xml:space="preserve">6. Passende en toegankelijke vindplaats </w:t>
            </w:r>
            <w:bookmarkEnd w:id="0"/>
          </w:p>
        </w:tc>
        <w:tc>
          <w:tcPr>
            <w:tcW w:w="4814" w:type="dxa"/>
          </w:tcPr>
          <w:p w14:paraId="0294CE2B" w14:textId="77777777" w:rsidR="001241B2" w:rsidRPr="00A06D60" w:rsidRDefault="001241B2"/>
          <w:p w14:paraId="21B60118" w14:textId="77777777" w:rsidR="001241B2" w:rsidRPr="00A06D60" w:rsidRDefault="001241B2"/>
          <w:p w14:paraId="5E54B569" w14:textId="77777777" w:rsidR="001241B2" w:rsidRDefault="001241B2">
            <w:r w:rsidRPr="00A06D60">
              <w:t xml:space="preserve">Onvoldoende         </w:t>
            </w:r>
            <w:r>
              <w:t xml:space="preserve">  </w:t>
            </w:r>
            <w:r w:rsidRPr="00A06D60">
              <w:t>Voldoende                Goed</w:t>
            </w:r>
            <w:r w:rsidRPr="00A06D60">
              <w:br/>
            </w:r>
            <w:r>
              <w:t xml:space="preserve">         </w:t>
            </w:r>
            <w:r w:rsidRPr="00A06D60">
              <w:t>0</w:t>
            </w:r>
            <w:r>
              <w:t xml:space="preserve">                           2.5                          5</w:t>
            </w:r>
          </w:p>
          <w:p w14:paraId="72C056C2" w14:textId="77777777" w:rsidR="001241B2" w:rsidRDefault="001241B2"/>
          <w:p w14:paraId="57CD339B" w14:textId="77777777" w:rsidR="001241B2" w:rsidRDefault="001241B2">
            <w:r w:rsidRPr="00A06D60">
              <w:t xml:space="preserve">Onvoldoende         </w:t>
            </w:r>
            <w:r>
              <w:t xml:space="preserve">  </w:t>
            </w:r>
            <w:r w:rsidRPr="00A06D60">
              <w:t>Voldoende                Goed</w:t>
            </w:r>
            <w:r w:rsidRPr="00A06D60">
              <w:br/>
            </w:r>
            <w:r>
              <w:t xml:space="preserve">         </w:t>
            </w:r>
            <w:r w:rsidRPr="00A06D60">
              <w:t>0</w:t>
            </w:r>
            <w:r>
              <w:t xml:space="preserve">                           2.5                          5</w:t>
            </w:r>
          </w:p>
          <w:p w14:paraId="7641A722" w14:textId="77777777" w:rsidR="001241B2" w:rsidRDefault="001241B2"/>
          <w:p w14:paraId="4FB5BDC9" w14:textId="77777777" w:rsidR="001241B2" w:rsidRDefault="001241B2">
            <w:r w:rsidRPr="00A06D60">
              <w:t xml:space="preserve">Onvoldoende         </w:t>
            </w:r>
            <w:r>
              <w:t xml:space="preserve">  </w:t>
            </w:r>
            <w:r w:rsidRPr="00A06D60">
              <w:t>Voldoende                Goed</w:t>
            </w:r>
            <w:r w:rsidRPr="00A06D60">
              <w:br/>
            </w:r>
            <w:r>
              <w:t xml:space="preserve">         </w:t>
            </w:r>
            <w:r w:rsidRPr="00A06D60">
              <w:t>0</w:t>
            </w:r>
            <w:r>
              <w:t xml:space="preserve">                           1.5                          3</w:t>
            </w:r>
          </w:p>
          <w:p w14:paraId="0A3E9A5F" w14:textId="77777777" w:rsidR="001241B2" w:rsidRDefault="001241B2"/>
          <w:p w14:paraId="1EB4D387" w14:textId="77777777" w:rsidR="001241B2" w:rsidRDefault="001241B2">
            <w:r w:rsidRPr="00A06D60">
              <w:t xml:space="preserve">Onvoldoende         </w:t>
            </w:r>
            <w:r>
              <w:t xml:space="preserve">  </w:t>
            </w:r>
            <w:r w:rsidRPr="00A06D60">
              <w:t>Voldoende                Goed</w:t>
            </w:r>
            <w:r w:rsidRPr="00A06D60">
              <w:br/>
            </w:r>
            <w:r>
              <w:t xml:space="preserve">         </w:t>
            </w:r>
            <w:r w:rsidRPr="00A06D60">
              <w:t>0</w:t>
            </w:r>
            <w:r>
              <w:t xml:space="preserve">                           1.5                          3</w:t>
            </w:r>
          </w:p>
          <w:p w14:paraId="1A23B18B" w14:textId="77777777" w:rsidR="001241B2" w:rsidRDefault="001241B2"/>
          <w:p w14:paraId="665EF09E" w14:textId="77777777" w:rsidR="001241B2" w:rsidRDefault="001241B2">
            <w:r w:rsidRPr="00A06D60">
              <w:t xml:space="preserve">Onvoldoende         </w:t>
            </w:r>
            <w:r>
              <w:t xml:space="preserve">  </w:t>
            </w:r>
            <w:r w:rsidRPr="00A06D60">
              <w:t>Voldoende                Goed</w:t>
            </w:r>
            <w:r w:rsidRPr="00A06D60">
              <w:br/>
            </w:r>
            <w:r>
              <w:t xml:space="preserve">         </w:t>
            </w:r>
            <w:r w:rsidRPr="00A06D60">
              <w:t>0</w:t>
            </w:r>
            <w:r>
              <w:t xml:space="preserve">                           1.5                          3</w:t>
            </w:r>
          </w:p>
          <w:p w14:paraId="6341D668" w14:textId="77777777" w:rsidR="001241B2" w:rsidRDefault="001241B2"/>
          <w:p w14:paraId="6FCB3B08" w14:textId="77777777" w:rsidR="001241B2" w:rsidRDefault="001241B2">
            <w:r w:rsidRPr="00A06D60">
              <w:t xml:space="preserve">Onvoldoende         </w:t>
            </w:r>
            <w:r>
              <w:t xml:space="preserve">  </w:t>
            </w:r>
            <w:r w:rsidRPr="00A06D60">
              <w:t>Voldoende                Goed</w:t>
            </w:r>
            <w:r w:rsidRPr="00A06D60">
              <w:br/>
            </w:r>
            <w:r>
              <w:t xml:space="preserve">         </w:t>
            </w:r>
            <w:r w:rsidRPr="00A06D60">
              <w:t>0</w:t>
            </w:r>
            <w:r>
              <w:t xml:space="preserve">                           1                             2</w:t>
            </w:r>
          </w:p>
          <w:p w14:paraId="62A48748" w14:textId="77777777" w:rsidR="001241B2" w:rsidRPr="00A06D60" w:rsidRDefault="001241B2"/>
        </w:tc>
      </w:tr>
      <w:tr w:rsidR="001241B2" w14:paraId="775E9981" w14:textId="77777777" w:rsidTr="4500FB1C">
        <w:tc>
          <w:tcPr>
            <w:tcW w:w="4813" w:type="dxa"/>
          </w:tcPr>
          <w:p w14:paraId="1D354BE0" w14:textId="77777777" w:rsidR="001241B2" w:rsidRDefault="001241B2">
            <w:r w:rsidRPr="008F78FC">
              <w:t xml:space="preserve">Score B: Impact </w:t>
            </w:r>
          </w:p>
          <w:p w14:paraId="20AC8773" w14:textId="77777777" w:rsidR="001241B2" w:rsidRDefault="001241B2"/>
          <w:p w14:paraId="15D50DAA" w14:textId="77777777" w:rsidR="001241B2" w:rsidRDefault="001241B2">
            <w:r w:rsidRPr="008F78FC">
              <w:t>1. Bijdrage van een activiteit aan bepalende factoren</w:t>
            </w:r>
          </w:p>
          <w:p w14:paraId="2979DFCB" w14:textId="77777777" w:rsidR="001241B2" w:rsidRDefault="001241B2"/>
          <w:p w14:paraId="438B2897" w14:textId="77777777" w:rsidR="001241B2" w:rsidRDefault="001241B2"/>
          <w:p w14:paraId="4CA10B63" w14:textId="77777777" w:rsidR="001241B2" w:rsidRDefault="001241B2"/>
          <w:p w14:paraId="593EA955" w14:textId="77777777" w:rsidR="001241B2" w:rsidRDefault="001241B2"/>
          <w:p w14:paraId="53F30FF3" w14:textId="77777777" w:rsidR="001241B2" w:rsidRDefault="001241B2"/>
          <w:p w14:paraId="2EB7B099" w14:textId="77777777" w:rsidR="001241B2" w:rsidRDefault="001241B2"/>
          <w:p w14:paraId="57FEB6D2" w14:textId="77777777" w:rsidR="001241B2" w:rsidRDefault="001241B2"/>
          <w:p w14:paraId="61B87CF0" w14:textId="77777777" w:rsidR="001241B2" w:rsidRDefault="001241B2"/>
          <w:p w14:paraId="7D9DFD8B" w14:textId="77777777" w:rsidR="001241B2" w:rsidRDefault="001241B2"/>
          <w:p w14:paraId="3114AF17" w14:textId="77777777" w:rsidR="001241B2" w:rsidRDefault="001241B2"/>
          <w:p w14:paraId="018DC6EC" w14:textId="77777777" w:rsidR="001241B2" w:rsidRDefault="001241B2"/>
          <w:p w14:paraId="3714FCBD" w14:textId="77777777" w:rsidR="001241B2" w:rsidRDefault="001241B2"/>
          <w:p w14:paraId="3B30B08F" w14:textId="77777777" w:rsidR="001241B2" w:rsidRDefault="001241B2"/>
          <w:p w14:paraId="55F23158" w14:textId="77777777" w:rsidR="001241B2" w:rsidRPr="008F78FC" w:rsidRDefault="001241B2">
            <w:r>
              <w:br/>
            </w:r>
            <w:r>
              <w:br/>
              <w:t xml:space="preserve">2. </w:t>
            </w:r>
            <w:r w:rsidRPr="00D57361">
              <w:t>De mate van kwaliteit en effectiviteit van de activiteit</w:t>
            </w:r>
          </w:p>
        </w:tc>
        <w:tc>
          <w:tcPr>
            <w:tcW w:w="4814" w:type="dxa"/>
          </w:tcPr>
          <w:p w14:paraId="475BDD2D" w14:textId="77777777" w:rsidR="001241B2" w:rsidRPr="00DA35A8" w:rsidRDefault="001241B2">
            <w:r>
              <w:br/>
            </w:r>
            <w:r>
              <w:br/>
            </w:r>
            <w:r w:rsidRPr="00DA35A8">
              <w:t>7 punten: sterk (sterke onderbouwing van bijdrage aan tenminste 3 factoren)</w:t>
            </w:r>
          </w:p>
          <w:p w14:paraId="2A40E9E1" w14:textId="77777777" w:rsidR="001241B2" w:rsidRPr="00DA35A8" w:rsidRDefault="001241B2"/>
          <w:p w14:paraId="1759311C" w14:textId="77777777" w:rsidR="001241B2" w:rsidRPr="00DA35A8" w:rsidRDefault="001241B2">
            <w:r w:rsidRPr="00DA35A8">
              <w:t>5 punten: goed (goede onderbouwing van bijdrage aan tenminste 2 factoren)</w:t>
            </w:r>
          </w:p>
          <w:p w14:paraId="53BDC6E1" w14:textId="77777777" w:rsidR="001241B2" w:rsidRPr="00DA35A8" w:rsidRDefault="001241B2"/>
          <w:p w14:paraId="3283790F" w14:textId="77777777" w:rsidR="001241B2" w:rsidRPr="00DA35A8" w:rsidRDefault="001241B2">
            <w:r w:rsidRPr="00DA35A8">
              <w:t>3 punten: ruim voldoende (ruim voldoende onderbouwing van bijdrage aan tenminste 1 factor)</w:t>
            </w:r>
          </w:p>
          <w:p w14:paraId="78C80DB0" w14:textId="77777777" w:rsidR="001241B2" w:rsidRPr="00DA35A8" w:rsidRDefault="001241B2"/>
          <w:p w14:paraId="2DC1FF97" w14:textId="77777777" w:rsidR="001241B2" w:rsidRPr="00DA35A8" w:rsidRDefault="001241B2">
            <w:r w:rsidRPr="00DA35A8">
              <w:t>2 punten: voldoende (voldoende onderbouwde bijdrage aan tenminste 1 factor)</w:t>
            </w:r>
          </w:p>
          <w:p w14:paraId="06771801" w14:textId="77777777" w:rsidR="001241B2" w:rsidRPr="00DA35A8" w:rsidRDefault="001241B2"/>
          <w:p w14:paraId="21E0912B" w14:textId="77777777" w:rsidR="001241B2" w:rsidRDefault="001241B2">
            <w:r w:rsidRPr="00DA35A8">
              <w:t>0 punten: geen of onvoldoende onderbouwing van bijdrage aan maatschappelijke impact</w:t>
            </w:r>
          </w:p>
          <w:p w14:paraId="3F2DD7F1" w14:textId="77777777" w:rsidR="001241B2" w:rsidRDefault="001241B2"/>
          <w:p w14:paraId="5CC210AA" w14:textId="77777777" w:rsidR="001241B2" w:rsidRDefault="001241B2"/>
          <w:p w14:paraId="1C063AFA" w14:textId="77777777" w:rsidR="001241B2" w:rsidRDefault="001241B2"/>
          <w:p w14:paraId="36114DE8" w14:textId="77777777" w:rsidR="001241B2" w:rsidRDefault="001241B2">
            <w:r>
              <w:t>9 punten: sterke aanwijzingen voor effectiviteit</w:t>
            </w:r>
          </w:p>
          <w:p w14:paraId="50E682E4" w14:textId="77777777" w:rsidR="001241B2" w:rsidRDefault="001241B2"/>
          <w:p w14:paraId="363834DA" w14:textId="77777777" w:rsidR="001241B2" w:rsidRDefault="001241B2">
            <w:r>
              <w:t>7 punten: goede aanwijzingen voor effectiviteit</w:t>
            </w:r>
          </w:p>
          <w:p w14:paraId="255068BD" w14:textId="77777777" w:rsidR="001241B2" w:rsidRDefault="001241B2"/>
          <w:p w14:paraId="18CED076" w14:textId="77777777" w:rsidR="001241B2" w:rsidRDefault="001241B2">
            <w:r>
              <w:t>5 punten: eerste aanwijzingen voor effectiviteit</w:t>
            </w:r>
          </w:p>
          <w:p w14:paraId="51200260" w14:textId="77777777" w:rsidR="001241B2" w:rsidRDefault="001241B2"/>
          <w:p w14:paraId="54080FF7" w14:textId="77777777" w:rsidR="001241B2" w:rsidRDefault="001241B2">
            <w:r>
              <w:t>2 punten: theoretisch onderbouwd</w:t>
            </w:r>
          </w:p>
          <w:p w14:paraId="54595092" w14:textId="77777777" w:rsidR="001241B2" w:rsidRDefault="001241B2"/>
          <w:p w14:paraId="0174C2B7" w14:textId="77777777" w:rsidR="001241B2" w:rsidRPr="00DA35A8" w:rsidRDefault="001241B2">
            <w:r>
              <w:t>0 punten: geen aanwijzingen voor effectiviteit en geen theoretische onderbouwing</w:t>
            </w:r>
          </w:p>
        </w:tc>
      </w:tr>
      <w:tr w:rsidR="001241B2" w14:paraId="2F5EA530" w14:textId="77777777" w:rsidTr="4500FB1C">
        <w:tc>
          <w:tcPr>
            <w:tcW w:w="4813" w:type="dxa"/>
          </w:tcPr>
          <w:p w14:paraId="0333DE75" w14:textId="77777777" w:rsidR="001241B2" w:rsidRDefault="001241B2">
            <w:r w:rsidRPr="00AA55A6">
              <w:lastRenderedPageBreak/>
              <w:t xml:space="preserve">Score C: financiële duurzaamheid </w:t>
            </w:r>
          </w:p>
          <w:p w14:paraId="77E9DF6E" w14:textId="77777777" w:rsidR="001241B2" w:rsidRDefault="001241B2"/>
          <w:p w14:paraId="622D7041" w14:textId="77777777" w:rsidR="001241B2" w:rsidRDefault="001241B2">
            <w:r>
              <w:t xml:space="preserve">1. Prijs per deelnemer </w:t>
            </w:r>
          </w:p>
          <w:p w14:paraId="043850BF" w14:textId="77777777" w:rsidR="001241B2" w:rsidRDefault="001241B2"/>
          <w:p w14:paraId="7F7E6EC6" w14:textId="77777777" w:rsidR="001241B2" w:rsidRDefault="001241B2"/>
          <w:p w14:paraId="306C9565" w14:textId="77777777" w:rsidR="001241B2" w:rsidRDefault="001241B2"/>
          <w:p w14:paraId="50AC1A15" w14:textId="77777777" w:rsidR="001241B2" w:rsidRDefault="001241B2"/>
          <w:p w14:paraId="75718206" w14:textId="77777777" w:rsidR="001241B2" w:rsidRDefault="001241B2"/>
          <w:p w14:paraId="1E961DB0" w14:textId="77777777" w:rsidR="001241B2" w:rsidRDefault="001241B2"/>
          <w:p w14:paraId="7FFDA600" w14:textId="77777777" w:rsidR="001241B2" w:rsidRDefault="001241B2"/>
          <w:p w14:paraId="40D64FA0" w14:textId="77777777" w:rsidR="001241B2" w:rsidRDefault="001241B2"/>
          <w:p w14:paraId="78B99041" w14:textId="77777777" w:rsidR="001241B2" w:rsidRDefault="001241B2"/>
          <w:p w14:paraId="01DFF35F" w14:textId="77777777" w:rsidR="001241B2" w:rsidRDefault="001241B2"/>
          <w:p w14:paraId="07882A67" w14:textId="77777777" w:rsidR="001241B2" w:rsidRDefault="001241B2">
            <w:r>
              <w:t xml:space="preserve">2. reëel subsidiebedrag </w:t>
            </w:r>
          </w:p>
          <w:p w14:paraId="0DCF6F51" w14:textId="77777777" w:rsidR="001241B2" w:rsidRDefault="001241B2"/>
          <w:p w14:paraId="69EE1BE1" w14:textId="77777777" w:rsidR="001241B2" w:rsidRDefault="001241B2">
            <w:r>
              <w:t>1. Inzet en tariefniveau van personeel in relatie tot de aard en beoogde kwaliteit van de activiteit</w:t>
            </w:r>
          </w:p>
          <w:p w14:paraId="6EB070CC" w14:textId="77777777" w:rsidR="001241B2" w:rsidRDefault="001241B2"/>
          <w:p w14:paraId="01E43368" w14:textId="77777777" w:rsidR="001241B2" w:rsidRDefault="001241B2">
            <w:r>
              <w:t>2. De overheadkosten in verhouding tot de totale activiteitenkosten</w:t>
            </w:r>
          </w:p>
          <w:p w14:paraId="2A94C279" w14:textId="77777777" w:rsidR="001241B2" w:rsidRDefault="001241B2"/>
          <w:p w14:paraId="27F55D73" w14:textId="77777777" w:rsidR="001241B2" w:rsidRDefault="001241B2">
            <w:r>
              <w:t xml:space="preserve">3. Aangevraagd subsidiebedrag in verhouding tot de totale inkomsten op activiteitenniveau </w:t>
            </w:r>
          </w:p>
          <w:p w14:paraId="0B0EC5D2" w14:textId="77777777" w:rsidR="001241B2" w:rsidRPr="00AA55A6" w:rsidRDefault="001241B2"/>
        </w:tc>
        <w:tc>
          <w:tcPr>
            <w:tcW w:w="4814" w:type="dxa"/>
          </w:tcPr>
          <w:p w14:paraId="50C7AFE0" w14:textId="77777777" w:rsidR="001241B2" w:rsidRPr="003E5D12" w:rsidRDefault="001241B2">
            <w:r>
              <w:rPr>
                <w:b/>
                <w:bCs/>
              </w:rPr>
              <w:br/>
            </w:r>
            <w:r>
              <w:rPr>
                <w:b/>
                <w:bCs/>
              </w:rPr>
              <w:br/>
            </w:r>
            <w:r w:rsidRPr="003E5D12">
              <w:t>7 punten: &lt; 500 euro</w:t>
            </w:r>
          </w:p>
          <w:p w14:paraId="17B3131F" w14:textId="77777777" w:rsidR="001241B2" w:rsidRPr="003E5D12" w:rsidRDefault="001241B2"/>
          <w:p w14:paraId="4BF15192" w14:textId="615B8C3B" w:rsidR="001241B2" w:rsidRPr="003E5D12" w:rsidRDefault="01C8FBEE">
            <w:r>
              <w:t>5 punt</w:t>
            </w:r>
            <w:r w:rsidR="4BCC6229">
              <w:t>en</w:t>
            </w:r>
            <w:r>
              <w:t>: 500 – 1.000 euro</w:t>
            </w:r>
          </w:p>
          <w:p w14:paraId="03D3288E" w14:textId="77777777" w:rsidR="001241B2" w:rsidRPr="003E5D12" w:rsidRDefault="001241B2"/>
          <w:p w14:paraId="56C7933F" w14:textId="4F2E98B0" w:rsidR="001241B2" w:rsidRPr="003E5D12" w:rsidRDefault="01C8FBEE">
            <w:r>
              <w:t>3 punt</w:t>
            </w:r>
            <w:r w:rsidR="08D095A2">
              <w:t>en</w:t>
            </w:r>
            <w:r>
              <w:t>: 1.000 – 1.500 euro</w:t>
            </w:r>
          </w:p>
          <w:p w14:paraId="4168B28D" w14:textId="77777777" w:rsidR="001241B2" w:rsidRPr="003E5D12" w:rsidRDefault="001241B2"/>
          <w:p w14:paraId="68969CD1" w14:textId="4DF3AAE6" w:rsidR="001241B2" w:rsidRPr="003E5D12" w:rsidRDefault="01C8FBEE">
            <w:r>
              <w:t>2 punt</w:t>
            </w:r>
            <w:r w:rsidR="39AFC9DA">
              <w:t>en</w:t>
            </w:r>
            <w:r>
              <w:t>: &gt; 1.500 euro</w:t>
            </w:r>
          </w:p>
          <w:p w14:paraId="750AF6B5" w14:textId="77777777" w:rsidR="001241B2" w:rsidRPr="003E5D12" w:rsidRDefault="001241B2"/>
          <w:p w14:paraId="40A77677" w14:textId="77777777" w:rsidR="001241B2" w:rsidRDefault="001241B2">
            <w:r w:rsidRPr="003E5D12">
              <w:t>0 punten: &gt; 4000 euro</w:t>
            </w:r>
          </w:p>
          <w:p w14:paraId="73787EAE" w14:textId="77777777" w:rsidR="001241B2" w:rsidRDefault="001241B2"/>
          <w:p w14:paraId="70A0D60A" w14:textId="77777777" w:rsidR="001241B2" w:rsidRDefault="001241B2"/>
          <w:p w14:paraId="65402F26" w14:textId="77777777" w:rsidR="001241B2" w:rsidRDefault="001241B2"/>
          <w:p w14:paraId="6A5DA5D6" w14:textId="77777777" w:rsidR="001241B2" w:rsidRDefault="001241B2"/>
          <w:p w14:paraId="25AFE533" w14:textId="77777777" w:rsidR="001241B2" w:rsidRDefault="001241B2">
            <w:r w:rsidRPr="00A06D60">
              <w:t xml:space="preserve">Onvoldoende         </w:t>
            </w:r>
            <w:r>
              <w:t xml:space="preserve">  </w:t>
            </w:r>
            <w:r w:rsidRPr="00A06D60">
              <w:t>Voldoende                Goed</w:t>
            </w:r>
            <w:r w:rsidRPr="00A06D60">
              <w:br/>
            </w:r>
            <w:r>
              <w:t xml:space="preserve">         </w:t>
            </w:r>
            <w:r w:rsidRPr="00A06D60">
              <w:t>0</w:t>
            </w:r>
            <w:r>
              <w:t xml:space="preserve">                           1                             2</w:t>
            </w:r>
          </w:p>
          <w:p w14:paraId="67F8A2ED" w14:textId="77777777" w:rsidR="001241B2" w:rsidRDefault="001241B2">
            <w:pPr>
              <w:rPr>
                <w:b/>
                <w:bCs/>
              </w:rPr>
            </w:pPr>
          </w:p>
          <w:p w14:paraId="488F504A" w14:textId="77777777" w:rsidR="001241B2" w:rsidRDefault="001241B2">
            <w:r w:rsidRPr="00A06D60">
              <w:t xml:space="preserve">Onvoldoende         </w:t>
            </w:r>
            <w:r>
              <w:t xml:space="preserve">  </w:t>
            </w:r>
            <w:r w:rsidRPr="00A06D60">
              <w:t>Voldoende                Goed</w:t>
            </w:r>
            <w:r w:rsidRPr="00A06D60">
              <w:br/>
            </w:r>
            <w:r>
              <w:t xml:space="preserve">         </w:t>
            </w:r>
            <w:r w:rsidRPr="00A06D60">
              <w:t>0</w:t>
            </w:r>
            <w:r>
              <w:t xml:space="preserve">                           1                             2</w:t>
            </w:r>
          </w:p>
          <w:p w14:paraId="3D07F9D4" w14:textId="77777777" w:rsidR="001241B2" w:rsidRDefault="001241B2">
            <w:pPr>
              <w:rPr>
                <w:b/>
                <w:bCs/>
              </w:rPr>
            </w:pPr>
          </w:p>
          <w:p w14:paraId="760816C6" w14:textId="77777777" w:rsidR="001241B2" w:rsidRDefault="001241B2">
            <w:pPr>
              <w:rPr>
                <w:b/>
                <w:bCs/>
              </w:rPr>
            </w:pPr>
            <w:r w:rsidRPr="00A06D60">
              <w:t xml:space="preserve">Onvoldoende         </w:t>
            </w:r>
            <w:r>
              <w:t xml:space="preserve">  </w:t>
            </w:r>
            <w:r w:rsidRPr="00A06D60">
              <w:t>Voldoende                Goed</w:t>
            </w:r>
            <w:r w:rsidRPr="00A06D60">
              <w:br/>
            </w:r>
            <w:r>
              <w:t xml:space="preserve">         </w:t>
            </w:r>
            <w:r w:rsidRPr="00A06D60">
              <w:t>0</w:t>
            </w:r>
            <w:r>
              <w:t xml:space="preserve">                           1                             2</w:t>
            </w:r>
          </w:p>
        </w:tc>
      </w:tr>
      <w:tr w:rsidR="001241B2" w14:paraId="5903C5B2" w14:textId="77777777" w:rsidTr="4500FB1C">
        <w:tc>
          <w:tcPr>
            <w:tcW w:w="4813" w:type="dxa"/>
          </w:tcPr>
          <w:p w14:paraId="5CF3F4A2" w14:textId="77777777" w:rsidR="001241B2" w:rsidRPr="00AA55A6" w:rsidRDefault="001241B2">
            <w:r>
              <w:t xml:space="preserve">Score D: Meten, leren en verbeteren </w:t>
            </w:r>
          </w:p>
        </w:tc>
        <w:tc>
          <w:tcPr>
            <w:tcW w:w="4814" w:type="dxa"/>
          </w:tcPr>
          <w:p w14:paraId="15FCCEA9" w14:textId="77777777" w:rsidR="001241B2" w:rsidRPr="00D54994" w:rsidRDefault="001241B2">
            <w:r w:rsidRPr="00D54994">
              <w:t>5 punten: indien alle criteria wordt voldaan</w:t>
            </w:r>
          </w:p>
          <w:p w14:paraId="1E90DAC6" w14:textId="77777777" w:rsidR="001241B2" w:rsidRPr="00D54994" w:rsidRDefault="001241B2"/>
          <w:p w14:paraId="3625AC4E" w14:textId="77777777" w:rsidR="001241B2" w:rsidRPr="00D54994" w:rsidRDefault="001241B2">
            <w:r w:rsidRPr="00D54994">
              <w:t>3 punten: indien aan 3 of meer van de 5 bovenstaande criteria wordt voldaan</w:t>
            </w:r>
          </w:p>
          <w:p w14:paraId="5E500606" w14:textId="77777777" w:rsidR="001241B2" w:rsidRPr="00D54994" w:rsidRDefault="001241B2"/>
          <w:p w14:paraId="3F03FE47" w14:textId="77777777" w:rsidR="001241B2" w:rsidRPr="00D54994" w:rsidRDefault="001241B2">
            <w:r w:rsidRPr="00D54994">
              <w:t>2 punten: indien aan 2 of meer van de 5 bovenstaande criteria wordt voldaan</w:t>
            </w:r>
          </w:p>
          <w:p w14:paraId="173ECB6D" w14:textId="77777777" w:rsidR="001241B2" w:rsidRPr="00D54994" w:rsidRDefault="001241B2"/>
          <w:p w14:paraId="5F0EE212" w14:textId="77777777" w:rsidR="001241B2" w:rsidRDefault="001241B2">
            <w:pPr>
              <w:rPr>
                <w:b/>
                <w:bCs/>
              </w:rPr>
            </w:pPr>
            <w:r w:rsidRPr="00D54994">
              <w:t>0 punten: indien aan 1 of geen van de bovenstaande criteria wordt voldaan</w:t>
            </w:r>
          </w:p>
        </w:tc>
      </w:tr>
    </w:tbl>
    <w:p w14:paraId="5CDE24D6" w14:textId="77777777" w:rsidR="001241B2" w:rsidRPr="002B7B3E" w:rsidRDefault="001241B2" w:rsidP="001241B2"/>
    <w:p w14:paraId="51380EF1" w14:textId="5C8DBA60" w:rsidR="001241B2" w:rsidRPr="002B7B3E" w:rsidRDefault="001241B2" w:rsidP="001241B2">
      <w:pPr>
        <w:rPr>
          <w:b/>
          <w:bCs/>
        </w:rPr>
      </w:pPr>
      <w:r>
        <w:rPr>
          <w:b/>
          <w:bCs/>
        </w:rPr>
        <w:br/>
      </w:r>
      <w:r w:rsidR="005579D3">
        <w:rPr>
          <w:b/>
          <w:bCs/>
        </w:rPr>
        <w:br/>
      </w:r>
      <w:r w:rsidRPr="002B7B3E">
        <w:rPr>
          <w:b/>
          <w:bCs/>
        </w:rPr>
        <w:t>Maximale score:</w:t>
      </w:r>
    </w:p>
    <w:p w14:paraId="6EA20E49" w14:textId="77777777" w:rsidR="001241B2" w:rsidRPr="002B7B3E" w:rsidRDefault="001241B2" w:rsidP="001241B2">
      <w:pPr>
        <w:rPr>
          <w:b/>
          <w:bCs/>
        </w:rPr>
      </w:pPr>
    </w:p>
    <w:p w14:paraId="5A0B0572" w14:textId="77777777" w:rsidR="001241B2" w:rsidRPr="009D31D9" w:rsidRDefault="001241B2" w:rsidP="001241B2">
      <w:r w:rsidRPr="009D31D9">
        <w:t>Om de maximale score te krijgen, kiezen we de hoogste score per categorie:</w:t>
      </w:r>
    </w:p>
    <w:p w14:paraId="73DCDB39" w14:textId="77777777" w:rsidR="001241B2" w:rsidRPr="009D31D9" w:rsidRDefault="001241B2" w:rsidP="001241B2"/>
    <w:p w14:paraId="7AD320B9" w14:textId="77777777" w:rsidR="001241B2" w:rsidRDefault="001241B2" w:rsidP="001241B2">
      <w:pPr>
        <w:pStyle w:val="Lijstalinea"/>
        <w:numPr>
          <w:ilvl w:val="0"/>
          <w:numId w:val="42"/>
        </w:numPr>
      </w:pPr>
      <w:r w:rsidRPr="009D31D9">
        <w:t xml:space="preserve">Categorie A: </w:t>
      </w:r>
      <w:r>
        <w:t>21</w:t>
      </w:r>
      <w:r w:rsidRPr="009D31D9">
        <w:t xml:space="preserve"> punten</w:t>
      </w:r>
      <w:r>
        <w:br/>
      </w:r>
    </w:p>
    <w:p w14:paraId="109B65B3" w14:textId="77777777" w:rsidR="001241B2" w:rsidRDefault="001241B2" w:rsidP="001241B2">
      <w:pPr>
        <w:pStyle w:val="Lijstalinea"/>
        <w:numPr>
          <w:ilvl w:val="0"/>
          <w:numId w:val="42"/>
        </w:numPr>
      </w:pPr>
      <w:r w:rsidRPr="009D31D9">
        <w:t xml:space="preserve">Categorie B: </w:t>
      </w:r>
      <w:r>
        <w:t>16</w:t>
      </w:r>
      <w:r w:rsidRPr="009D31D9">
        <w:t xml:space="preserve"> punten</w:t>
      </w:r>
      <w:r>
        <w:br/>
      </w:r>
    </w:p>
    <w:p w14:paraId="34994DAF" w14:textId="77777777" w:rsidR="001241B2" w:rsidRDefault="001241B2" w:rsidP="001241B2">
      <w:pPr>
        <w:pStyle w:val="Lijstalinea"/>
        <w:numPr>
          <w:ilvl w:val="0"/>
          <w:numId w:val="42"/>
        </w:numPr>
      </w:pPr>
      <w:r w:rsidRPr="009D31D9">
        <w:t xml:space="preserve">Categorie C: </w:t>
      </w:r>
      <w:r>
        <w:t>13</w:t>
      </w:r>
      <w:r w:rsidRPr="009D31D9">
        <w:t xml:space="preserve"> punten</w:t>
      </w:r>
      <w:r>
        <w:br/>
      </w:r>
    </w:p>
    <w:p w14:paraId="7845FB40" w14:textId="77777777" w:rsidR="001241B2" w:rsidRPr="009D31D9" w:rsidRDefault="001241B2" w:rsidP="001241B2">
      <w:pPr>
        <w:pStyle w:val="Lijstalinea"/>
        <w:numPr>
          <w:ilvl w:val="0"/>
          <w:numId w:val="42"/>
        </w:numPr>
      </w:pPr>
      <w:r w:rsidRPr="009D31D9">
        <w:t xml:space="preserve">Categorie D: </w:t>
      </w:r>
      <w:r>
        <w:t>10</w:t>
      </w:r>
      <w:r w:rsidRPr="009D31D9">
        <w:t xml:space="preserve"> punten</w:t>
      </w:r>
    </w:p>
    <w:p w14:paraId="2FC4CDCC" w14:textId="77777777" w:rsidR="001241B2" w:rsidRPr="009D31D9" w:rsidRDefault="001241B2" w:rsidP="001241B2"/>
    <w:p w14:paraId="2C17D537" w14:textId="77777777" w:rsidR="001241B2" w:rsidRPr="009D31D9" w:rsidRDefault="001241B2" w:rsidP="001241B2">
      <w:r w:rsidRPr="009D31D9">
        <w:t>Maximale uitkomst:</w:t>
      </w:r>
    </w:p>
    <w:p w14:paraId="295B6B1C" w14:textId="77777777" w:rsidR="001241B2" w:rsidRPr="009D31D9" w:rsidRDefault="001241B2" w:rsidP="001241B2"/>
    <w:p w14:paraId="3328D9A1" w14:textId="77777777" w:rsidR="001241B2" w:rsidRPr="009D31D9" w:rsidRDefault="001241B2" w:rsidP="001241B2">
      <w:r w:rsidRPr="009D31D9">
        <w:t xml:space="preserve">De hoogste score die je kunt behalen met de gegeven scores is </w:t>
      </w:r>
      <w:r>
        <w:t xml:space="preserve">60 punten. </w:t>
      </w:r>
    </w:p>
    <w:p w14:paraId="4131C1C4" w14:textId="77777777" w:rsidR="001241B2" w:rsidRPr="009D31D9" w:rsidRDefault="001241B2" w:rsidP="001241B2"/>
    <w:p w14:paraId="2D8C944E" w14:textId="77777777" w:rsidR="005579D3" w:rsidRPr="009D31D9" w:rsidRDefault="005579D3" w:rsidP="001241B2"/>
    <w:p w14:paraId="27E47B9E" w14:textId="77777777" w:rsidR="001241B2" w:rsidRDefault="001241B2" w:rsidP="001241B2">
      <w:pPr>
        <w:rPr>
          <w:b/>
          <w:bCs/>
        </w:rPr>
      </w:pPr>
      <w:r>
        <w:rPr>
          <w:b/>
          <w:bCs/>
        </w:rPr>
        <w:t xml:space="preserve">Onderdeel A – Inhoudelijke beoordelingscriteria (max. 21 punten) </w:t>
      </w:r>
    </w:p>
    <w:p w14:paraId="0367338B" w14:textId="77777777" w:rsidR="001241B2" w:rsidRDefault="001241B2" w:rsidP="001241B2">
      <w:pPr>
        <w:rPr>
          <w:b/>
          <w:bCs/>
        </w:rPr>
      </w:pPr>
    </w:p>
    <w:p w14:paraId="2931187D" w14:textId="77777777" w:rsidR="001241B2" w:rsidRDefault="001241B2" w:rsidP="001241B2">
      <w:r w:rsidRPr="007E78DC">
        <w:t xml:space="preserve">Binnen onderdeel A worden subsidieaanvragen beoordeeld aan de hand van </w:t>
      </w:r>
      <w:r>
        <w:t xml:space="preserve">onderstaande </w:t>
      </w:r>
      <w:r w:rsidRPr="007E78DC">
        <w:t>inhoudelijke beoordelingscriteria</w:t>
      </w:r>
      <w:r>
        <w:t xml:space="preserve">. </w:t>
      </w:r>
      <w:r w:rsidRPr="007E78DC">
        <w:t>De beoordeling wordt</w:t>
      </w:r>
      <w:r>
        <w:t xml:space="preserve"> per deelplafond</w:t>
      </w:r>
      <w:r w:rsidRPr="007E78DC">
        <w:t xml:space="preserve"> uitgevoerd door een beoordelingscommissie met expertise op </w:t>
      </w:r>
      <w:r>
        <w:t>het</w:t>
      </w:r>
      <w:r w:rsidRPr="007E78DC">
        <w:t xml:space="preserve"> thema. Per criterium kan een aanvraag de kwalificatie onvoldoende, voldoende of goed krijgen. De criteria zijn gerangschikt naar afnemend gewicht. De scores op alle criteria worden vervolgens opgeteld, wat resulteert in een totaalscore tussen 0 en </w:t>
      </w:r>
      <w:r>
        <w:t xml:space="preserve">21 punten. </w:t>
      </w:r>
    </w:p>
    <w:p w14:paraId="5B8547B4" w14:textId="77777777" w:rsidR="001241B2" w:rsidRDefault="001241B2" w:rsidP="001241B2"/>
    <w:p w14:paraId="231CAB7E" w14:textId="77777777" w:rsidR="001241B2" w:rsidRDefault="001241B2" w:rsidP="001241B2"/>
    <w:tbl>
      <w:tblPr>
        <w:tblStyle w:val="Tabelraster"/>
        <w:tblW w:w="0" w:type="auto"/>
        <w:tblInd w:w="0" w:type="dxa"/>
        <w:tblLook w:val="04A0" w:firstRow="1" w:lastRow="0" w:firstColumn="1" w:lastColumn="0" w:noHBand="0" w:noVBand="1"/>
      </w:tblPr>
      <w:tblGrid>
        <w:gridCol w:w="5321"/>
        <w:gridCol w:w="1494"/>
        <w:gridCol w:w="1554"/>
        <w:gridCol w:w="1258"/>
      </w:tblGrid>
      <w:tr w:rsidR="001241B2" w14:paraId="78DEE7EF" w14:textId="77777777" w:rsidTr="4500FB1C">
        <w:tc>
          <w:tcPr>
            <w:tcW w:w="5321" w:type="dxa"/>
          </w:tcPr>
          <w:p w14:paraId="1DEBD838" w14:textId="77777777" w:rsidR="001241B2" w:rsidRDefault="001241B2">
            <w:r w:rsidRPr="0093752A">
              <w:rPr>
                <w:b/>
                <w:bCs/>
              </w:rPr>
              <w:t xml:space="preserve">Criteria </w:t>
            </w:r>
          </w:p>
        </w:tc>
        <w:tc>
          <w:tcPr>
            <w:tcW w:w="1494" w:type="dxa"/>
          </w:tcPr>
          <w:p w14:paraId="7BD28ED8" w14:textId="77777777" w:rsidR="001241B2" w:rsidRDefault="001241B2">
            <w:r w:rsidRPr="0093752A">
              <w:rPr>
                <w:b/>
                <w:bCs/>
              </w:rPr>
              <w:t xml:space="preserve">Onvoldoende </w:t>
            </w:r>
          </w:p>
        </w:tc>
        <w:tc>
          <w:tcPr>
            <w:tcW w:w="1554" w:type="dxa"/>
          </w:tcPr>
          <w:p w14:paraId="57BEDEA4" w14:textId="77777777" w:rsidR="001241B2" w:rsidRDefault="001241B2">
            <w:r w:rsidRPr="0093752A">
              <w:rPr>
                <w:b/>
                <w:bCs/>
              </w:rPr>
              <w:t>Voldoende</w:t>
            </w:r>
          </w:p>
        </w:tc>
        <w:tc>
          <w:tcPr>
            <w:tcW w:w="1258" w:type="dxa"/>
          </w:tcPr>
          <w:p w14:paraId="50702241" w14:textId="77777777" w:rsidR="001241B2" w:rsidRDefault="001241B2">
            <w:r w:rsidRPr="0093752A">
              <w:rPr>
                <w:b/>
                <w:bCs/>
              </w:rPr>
              <w:t xml:space="preserve">Goed </w:t>
            </w:r>
          </w:p>
        </w:tc>
      </w:tr>
      <w:tr w:rsidR="001241B2" w14:paraId="76606053" w14:textId="77777777" w:rsidTr="4500FB1C">
        <w:tc>
          <w:tcPr>
            <w:tcW w:w="5321" w:type="dxa"/>
          </w:tcPr>
          <w:p w14:paraId="1A74B13D" w14:textId="77777777" w:rsidR="001241B2" w:rsidRDefault="001241B2">
            <w:r w:rsidRPr="008A7CFB">
              <w:rPr>
                <w:b/>
                <w:bCs/>
              </w:rPr>
              <w:t xml:space="preserve">1. Noodzaak en </w:t>
            </w:r>
            <w:proofErr w:type="spellStart"/>
            <w:r w:rsidRPr="008A7CFB">
              <w:rPr>
                <w:b/>
                <w:bCs/>
              </w:rPr>
              <w:t>doelgroepbehoefte</w:t>
            </w:r>
            <w:proofErr w:type="spellEnd"/>
            <w:r>
              <w:rPr>
                <w:b/>
                <w:bCs/>
              </w:rPr>
              <w:br/>
            </w:r>
            <w:r>
              <w:t>De mate waarin de subsidieaanvrager aannemelijk maakt dat de voorgestelde activiteit voorziet in een concrete en onderbouwde behoefte van de beoogde doelgroep.</w:t>
            </w:r>
          </w:p>
          <w:p w14:paraId="09C03CEB" w14:textId="15F9E0D7" w:rsidR="001241B2" w:rsidRDefault="01C8FBEE">
            <w:r>
              <w:t xml:space="preserve">De aanvraag laat zien welke maatschappelijke of inhoudelijke opgave wordt geadresseerd, aan welke </w:t>
            </w:r>
            <w:r w:rsidR="6659898A">
              <w:t xml:space="preserve">bepalende </w:t>
            </w:r>
            <w:r>
              <w:t>factor(en) deze bijdraagt en waarom de activiteit hiervoor passend en noodzakelijk is.</w:t>
            </w:r>
          </w:p>
        </w:tc>
        <w:tc>
          <w:tcPr>
            <w:tcW w:w="1494" w:type="dxa"/>
          </w:tcPr>
          <w:p w14:paraId="2EEDA8FD" w14:textId="77777777" w:rsidR="001241B2" w:rsidRDefault="01C8FBEE">
            <w:r>
              <w:t>0</w:t>
            </w:r>
          </w:p>
        </w:tc>
        <w:tc>
          <w:tcPr>
            <w:tcW w:w="1554" w:type="dxa"/>
          </w:tcPr>
          <w:p w14:paraId="6E78AC6D" w14:textId="77777777" w:rsidR="001241B2" w:rsidRDefault="001241B2">
            <w:r>
              <w:t>2.5</w:t>
            </w:r>
          </w:p>
        </w:tc>
        <w:tc>
          <w:tcPr>
            <w:tcW w:w="1258" w:type="dxa"/>
          </w:tcPr>
          <w:p w14:paraId="267BCC7B" w14:textId="77777777" w:rsidR="001241B2" w:rsidRDefault="01C8FBEE">
            <w:r>
              <w:t>5</w:t>
            </w:r>
          </w:p>
        </w:tc>
      </w:tr>
      <w:tr w:rsidR="001241B2" w14:paraId="132215C0" w14:textId="77777777" w:rsidTr="4500FB1C">
        <w:tc>
          <w:tcPr>
            <w:tcW w:w="5321" w:type="dxa"/>
          </w:tcPr>
          <w:p w14:paraId="6A5C4197" w14:textId="77777777" w:rsidR="001241B2" w:rsidRDefault="001241B2">
            <w:r>
              <w:rPr>
                <w:b/>
                <w:bCs/>
              </w:rPr>
              <w:t>2. Plan van aanpak</w:t>
            </w:r>
            <w:r>
              <w:rPr>
                <w:b/>
                <w:bCs/>
              </w:rPr>
              <w:br/>
            </w:r>
            <w:r>
              <w:t>De mate waarin de subsidieaanvrager een duidelijke en samenhangende beschrijving geeft van de activiteit.</w:t>
            </w:r>
          </w:p>
          <w:p w14:paraId="704D3E5B" w14:textId="77777777" w:rsidR="001241B2" w:rsidRDefault="001241B2">
            <w:r>
              <w:t>De aanvraag maakt inzichtelijk:</w:t>
            </w:r>
          </w:p>
          <w:p w14:paraId="5E5E169A" w14:textId="77777777" w:rsidR="001241B2" w:rsidRDefault="001241B2" w:rsidP="001241B2">
            <w:pPr>
              <w:pStyle w:val="Lijstalinea"/>
              <w:numPr>
                <w:ilvl w:val="0"/>
                <w:numId w:val="39"/>
              </w:numPr>
            </w:pPr>
            <w:r>
              <w:t>wat de activiteit inhoudt;</w:t>
            </w:r>
          </w:p>
          <w:p w14:paraId="5A96015D" w14:textId="77777777" w:rsidR="001241B2" w:rsidRDefault="001241B2" w:rsidP="001241B2">
            <w:pPr>
              <w:pStyle w:val="Lijstalinea"/>
              <w:numPr>
                <w:ilvl w:val="0"/>
                <w:numId w:val="39"/>
              </w:numPr>
            </w:pPr>
            <w:r>
              <w:t>welke doelen (hoofd- en subdoelen) worden nagestreefd;</w:t>
            </w:r>
          </w:p>
          <w:p w14:paraId="47BF2A72" w14:textId="77777777" w:rsidR="001241B2" w:rsidRDefault="001241B2" w:rsidP="001241B2">
            <w:pPr>
              <w:pStyle w:val="Lijstalinea"/>
              <w:numPr>
                <w:ilvl w:val="0"/>
                <w:numId w:val="39"/>
              </w:numPr>
            </w:pPr>
            <w:r>
              <w:t>op welke wijze deze doelen worden gerealiseerd;</w:t>
            </w:r>
          </w:p>
          <w:p w14:paraId="0BCC3334" w14:textId="77777777" w:rsidR="001241B2" w:rsidRDefault="001241B2" w:rsidP="001241B2">
            <w:pPr>
              <w:pStyle w:val="Lijstalinea"/>
              <w:numPr>
                <w:ilvl w:val="0"/>
                <w:numId w:val="39"/>
              </w:numPr>
            </w:pPr>
            <w:r>
              <w:t>welke randvoorwaarden van belang zijn voor een succesvolle uitvoering.</w:t>
            </w:r>
          </w:p>
          <w:p w14:paraId="33D518EC" w14:textId="77777777" w:rsidR="001241B2" w:rsidRDefault="001241B2">
            <w:r>
              <w:t>Het plan van aanpak is concreet, uitvoerbaar en logisch opgebouwd.</w:t>
            </w:r>
          </w:p>
        </w:tc>
        <w:tc>
          <w:tcPr>
            <w:tcW w:w="1494" w:type="dxa"/>
          </w:tcPr>
          <w:p w14:paraId="1129F712" w14:textId="77777777" w:rsidR="001241B2" w:rsidRDefault="001241B2">
            <w:r w:rsidRPr="00C91FB8">
              <w:t>0</w:t>
            </w:r>
          </w:p>
        </w:tc>
        <w:tc>
          <w:tcPr>
            <w:tcW w:w="1554" w:type="dxa"/>
          </w:tcPr>
          <w:p w14:paraId="11F81F25" w14:textId="77777777" w:rsidR="001241B2" w:rsidRDefault="001241B2">
            <w:r>
              <w:t>2.5</w:t>
            </w:r>
          </w:p>
        </w:tc>
        <w:tc>
          <w:tcPr>
            <w:tcW w:w="1258" w:type="dxa"/>
          </w:tcPr>
          <w:p w14:paraId="76CF8B5B" w14:textId="77777777" w:rsidR="001241B2" w:rsidRDefault="001241B2">
            <w:r>
              <w:t>5</w:t>
            </w:r>
          </w:p>
        </w:tc>
      </w:tr>
      <w:tr w:rsidR="001241B2" w14:paraId="1A8AE0E3" w14:textId="77777777" w:rsidTr="4500FB1C">
        <w:tc>
          <w:tcPr>
            <w:tcW w:w="5321" w:type="dxa"/>
          </w:tcPr>
          <w:p w14:paraId="7DFAD6BC" w14:textId="5AB0CC8E" w:rsidR="001241B2" w:rsidRDefault="001241B2">
            <w:r>
              <w:rPr>
                <w:b/>
                <w:bCs/>
              </w:rPr>
              <w:t>3</w:t>
            </w:r>
            <w:r w:rsidRPr="008A7CFB">
              <w:rPr>
                <w:b/>
                <w:bCs/>
              </w:rPr>
              <w:t>. Bereik en toeleiding</w:t>
            </w:r>
            <w:r>
              <w:rPr>
                <w:b/>
                <w:bCs/>
              </w:rPr>
              <w:br/>
            </w:r>
            <w:r>
              <w:t>De mate waarin de subsidieaanvrager aantoont dat de beoogde doelgroep effectief wordt bereikt en gestimuleerd om deel te nemen aan of gebruik te maken van de activiteit.</w:t>
            </w:r>
            <w:r w:rsidR="00FC7B5E">
              <w:t xml:space="preserve"> </w:t>
            </w:r>
            <w:r>
              <w:t>De aanvraag beschrijft op welke wijze de doelgroep wordt geïnformeerd en benaderd, hoe deelname wordt bevorderd en hoe eventuele drempels voor deelname worden weggenomen. De aanpak is concreet, passend bij de doelgroep en uitvoerbaar.</w:t>
            </w:r>
          </w:p>
        </w:tc>
        <w:tc>
          <w:tcPr>
            <w:tcW w:w="1494" w:type="dxa"/>
          </w:tcPr>
          <w:p w14:paraId="1B0CED0D" w14:textId="77777777" w:rsidR="001241B2" w:rsidRDefault="001241B2">
            <w:r w:rsidRPr="00C91FB8">
              <w:t>0</w:t>
            </w:r>
          </w:p>
        </w:tc>
        <w:tc>
          <w:tcPr>
            <w:tcW w:w="1554" w:type="dxa"/>
          </w:tcPr>
          <w:p w14:paraId="59EEBDD9" w14:textId="77777777" w:rsidR="001241B2" w:rsidRDefault="001241B2">
            <w:r w:rsidRPr="00C91FB8">
              <w:t>1.5</w:t>
            </w:r>
          </w:p>
        </w:tc>
        <w:tc>
          <w:tcPr>
            <w:tcW w:w="1258" w:type="dxa"/>
          </w:tcPr>
          <w:p w14:paraId="36F61B87" w14:textId="77777777" w:rsidR="001241B2" w:rsidRDefault="001241B2">
            <w:r w:rsidRPr="00C91FB8">
              <w:t>3</w:t>
            </w:r>
          </w:p>
        </w:tc>
      </w:tr>
      <w:tr w:rsidR="001241B2" w14:paraId="4C349805" w14:textId="77777777" w:rsidTr="4500FB1C">
        <w:tc>
          <w:tcPr>
            <w:tcW w:w="5321" w:type="dxa"/>
          </w:tcPr>
          <w:p w14:paraId="4445B6E7" w14:textId="04B22500" w:rsidR="001241B2" w:rsidRDefault="001241B2">
            <w:r>
              <w:rPr>
                <w:b/>
                <w:bCs/>
              </w:rPr>
              <w:t>4</w:t>
            </w:r>
            <w:r w:rsidRPr="008A7CFB">
              <w:rPr>
                <w:b/>
                <w:bCs/>
              </w:rPr>
              <w:t>. Signalering en doorverwijzing</w:t>
            </w:r>
            <w:r>
              <w:rPr>
                <w:b/>
                <w:bCs/>
              </w:rPr>
              <w:br/>
            </w:r>
            <w:r>
              <w:t>De mate waarin de subsidieaanvrager aantoont dat binnen de uitvoering van de activiteit relevante signalen, behoeften of knelpunten bij deelnemers tijdig worden herkend en op een zorgvuldige en professionele wijze worden opgepakt.</w:t>
            </w:r>
            <w:r w:rsidR="00FC7B5E">
              <w:t xml:space="preserve"> </w:t>
            </w:r>
            <w:r>
              <w:t>De aanvraag maakt inzichtelijk op welke wijze signalen worden gesignaleerd, besproken en beoordeeld, en welke passende vervolgstappen worden gezet wanneer aanvullende ondersteuning, afstemming of doorgeleiding naar ander aanbod wenselijk of noodzakelijk is.</w:t>
            </w:r>
          </w:p>
        </w:tc>
        <w:tc>
          <w:tcPr>
            <w:tcW w:w="1494" w:type="dxa"/>
          </w:tcPr>
          <w:p w14:paraId="4186A172" w14:textId="77777777" w:rsidR="001241B2" w:rsidRDefault="001241B2">
            <w:r w:rsidRPr="00C91FB8">
              <w:t>0</w:t>
            </w:r>
          </w:p>
        </w:tc>
        <w:tc>
          <w:tcPr>
            <w:tcW w:w="1554" w:type="dxa"/>
          </w:tcPr>
          <w:p w14:paraId="64EC70F9" w14:textId="77777777" w:rsidR="001241B2" w:rsidRDefault="001241B2">
            <w:r w:rsidRPr="00C91FB8">
              <w:t>1.5</w:t>
            </w:r>
          </w:p>
        </w:tc>
        <w:tc>
          <w:tcPr>
            <w:tcW w:w="1258" w:type="dxa"/>
          </w:tcPr>
          <w:p w14:paraId="5DB6E323" w14:textId="77777777" w:rsidR="001241B2" w:rsidRDefault="001241B2">
            <w:r w:rsidRPr="00C91FB8">
              <w:t>3</w:t>
            </w:r>
          </w:p>
        </w:tc>
      </w:tr>
      <w:tr w:rsidR="001241B2" w14:paraId="1513F717" w14:textId="77777777" w:rsidTr="4500FB1C">
        <w:tc>
          <w:tcPr>
            <w:tcW w:w="5321" w:type="dxa"/>
          </w:tcPr>
          <w:p w14:paraId="18B8DDA6" w14:textId="77777777" w:rsidR="001241B2" w:rsidRDefault="001241B2">
            <w:r>
              <w:rPr>
                <w:b/>
                <w:bCs/>
              </w:rPr>
              <w:t>5</w:t>
            </w:r>
            <w:r w:rsidRPr="008A7CFB">
              <w:rPr>
                <w:b/>
                <w:bCs/>
              </w:rPr>
              <w:t xml:space="preserve">. Samenwerking als ketenpartner </w:t>
            </w:r>
            <w:r>
              <w:rPr>
                <w:b/>
                <w:bCs/>
              </w:rPr>
              <w:br/>
            </w:r>
            <w:r>
              <w:t>De mate waarin de subsidieaanvrager aantoont een actieve, betrouwbare en proactieve partner te zijn binnen het lokale netwerk en bij te dragen aan een samenhangend aanbod binnen de sociale basis.</w:t>
            </w:r>
          </w:p>
          <w:p w14:paraId="071BD704" w14:textId="77777777" w:rsidR="001241B2" w:rsidRDefault="001241B2">
            <w:r>
              <w:t xml:space="preserve">De aanvraag maakt inzichtelijk hoe de activiteit wordt afgestemd op het bestaande aanbod, zodat een complementaire en dekkende keten ontstaat, waarbij </w:t>
            </w:r>
            <w:r>
              <w:lastRenderedPageBreak/>
              <w:t>overlap wordt voorkomen en lacunes worden gesignaleerd.</w:t>
            </w:r>
          </w:p>
          <w:p w14:paraId="72BEB452" w14:textId="77777777" w:rsidR="001241B2" w:rsidRDefault="001241B2">
            <w:r>
              <w:t>De subsidieaanvrager laat zien dat sprake is van een open samenwerkingshouding, met structurele afstemming en gerichte doorgeleiding van deelnemers naar ander aanbod wanneer nodig.</w:t>
            </w:r>
          </w:p>
          <w:p w14:paraId="1918ABE5" w14:textId="77777777" w:rsidR="001241B2" w:rsidRDefault="001241B2"/>
          <w:p w14:paraId="62873EA4" w14:textId="77777777" w:rsidR="001241B2" w:rsidRPr="00E071A3" w:rsidRDefault="001241B2">
            <w:pPr>
              <w:rPr>
                <w:b/>
                <w:bCs/>
              </w:rPr>
            </w:pPr>
            <w:r>
              <w:t>De samenwerking draagt bij aan een toegankelijk, effectief en samenhangend netwerk en aan het realiseren van de doelstellingen van de subsidieregeling.</w:t>
            </w:r>
          </w:p>
        </w:tc>
        <w:tc>
          <w:tcPr>
            <w:tcW w:w="1494" w:type="dxa"/>
          </w:tcPr>
          <w:p w14:paraId="797AFA3C" w14:textId="77777777" w:rsidR="001241B2" w:rsidRDefault="001241B2">
            <w:r w:rsidRPr="00C91FB8">
              <w:lastRenderedPageBreak/>
              <w:t>0</w:t>
            </w:r>
          </w:p>
        </w:tc>
        <w:tc>
          <w:tcPr>
            <w:tcW w:w="1554" w:type="dxa"/>
          </w:tcPr>
          <w:p w14:paraId="7DDEB5C5" w14:textId="77777777" w:rsidR="001241B2" w:rsidRDefault="001241B2">
            <w:r w:rsidRPr="00C91FB8">
              <w:t>1.5</w:t>
            </w:r>
          </w:p>
        </w:tc>
        <w:tc>
          <w:tcPr>
            <w:tcW w:w="1258" w:type="dxa"/>
          </w:tcPr>
          <w:p w14:paraId="63F04F02" w14:textId="77777777" w:rsidR="001241B2" w:rsidRDefault="001241B2">
            <w:r w:rsidRPr="00C91FB8">
              <w:t>3</w:t>
            </w:r>
          </w:p>
        </w:tc>
      </w:tr>
      <w:tr w:rsidR="001241B2" w14:paraId="47E23328" w14:textId="77777777" w:rsidTr="4500FB1C">
        <w:tc>
          <w:tcPr>
            <w:tcW w:w="5321" w:type="dxa"/>
          </w:tcPr>
          <w:p w14:paraId="39FAEE65" w14:textId="77777777" w:rsidR="001241B2" w:rsidRPr="00D72D94" w:rsidRDefault="001241B2">
            <w:pPr>
              <w:rPr>
                <w:b/>
                <w:bCs/>
              </w:rPr>
            </w:pPr>
            <w:r w:rsidRPr="00D72D94">
              <w:rPr>
                <w:b/>
                <w:bCs/>
              </w:rPr>
              <w:t xml:space="preserve">6. Passende en toegankelijke vindplaats </w:t>
            </w:r>
          </w:p>
          <w:p w14:paraId="73803352" w14:textId="1B26925B" w:rsidR="001241B2" w:rsidRPr="00D72D94" w:rsidRDefault="001241B2">
            <w:r w:rsidRPr="00D72D94">
              <w:t>De mate waarin de subsidieaanvrager aantoont dat de activiteit wordt uitgevoerd op een logische, herkenbare en bereikbare vindplaats binnen de leefwereld van de doelgroep.</w:t>
            </w:r>
            <w:r w:rsidR="00AD5375">
              <w:t xml:space="preserve"> </w:t>
            </w:r>
            <w:r w:rsidRPr="00D72D94">
              <w:t>De aanvraag maakt duidelijk waarom is gekozen voor de betreffende locatie(s) of context (bijvoorbeeld wijkgericht, schoolomgeving</w:t>
            </w:r>
            <w:r>
              <w:t xml:space="preserve">, </w:t>
            </w:r>
            <w:r w:rsidRPr="00D72D94">
              <w:t>online omgeving of andere relevante setting) en hoe deze keuze bijdraagt aan bereik, toegankelijkheid en effectiviteit van de activiteit.</w:t>
            </w:r>
          </w:p>
          <w:p w14:paraId="183DBC77" w14:textId="77777777" w:rsidR="001241B2" w:rsidRPr="00D72D94" w:rsidRDefault="001241B2"/>
          <w:p w14:paraId="1373D575" w14:textId="77777777" w:rsidR="001241B2" w:rsidRDefault="001241B2">
            <w:pPr>
              <w:rPr>
                <w:b/>
                <w:bCs/>
              </w:rPr>
            </w:pPr>
            <w:r w:rsidRPr="00D72D94">
              <w:t>Indien geen gebruik wordt gemaakt van openbare maatschappelijke gebouwen of voorzieningen, zoals een wijkhuis, school, park of vereniging, licht de subsidieaanvrager gemotiveerd toe waarom hiervoor is gekozen en hoe deze keuze bijdraagt aan de doelmatigheid, toegankelijkheid en effectiviteit van de activiteit.</w:t>
            </w:r>
          </w:p>
        </w:tc>
        <w:tc>
          <w:tcPr>
            <w:tcW w:w="1494" w:type="dxa"/>
          </w:tcPr>
          <w:p w14:paraId="5DD0B422" w14:textId="77777777" w:rsidR="001241B2" w:rsidRDefault="001241B2">
            <w:r w:rsidRPr="00C91FB8">
              <w:t>0</w:t>
            </w:r>
          </w:p>
        </w:tc>
        <w:tc>
          <w:tcPr>
            <w:tcW w:w="1554" w:type="dxa"/>
          </w:tcPr>
          <w:p w14:paraId="2A9B52E5" w14:textId="77777777" w:rsidR="001241B2" w:rsidRDefault="001241B2">
            <w:r w:rsidRPr="00C91FB8">
              <w:t>1</w:t>
            </w:r>
          </w:p>
        </w:tc>
        <w:tc>
          <w:tcPr>
            <w:tcW w:w="1258" w:type="dxa"/>
          </w:tcPr>
          <w:p w14:paraId="23C7ED2A" w14:textId="77777777" w:rsidR="001241B2" w:rsidRDefault="001241B2">
            <w:r w:rsidRPr="00C91FB8">
              <w:t>2</w:t>
            </w:r>
          </w:p>
        </w:tc>
      </w:tr>
    </w:tbl>
    <w:p w14:paraId="4BD169A3" w14:textId="77777777" w:rsidR="001241B2" w:rsidRDefault="001241B2" w:rsidP="001241B2"/>
    <w:p w14:paraId="761CECE0" w14:textId="77777777" w:rsidR="00C1277A" w:rsidRDefault="00C1277A" w:rsidP="001241B2"/>
    <w:p w14:paraId="3D7EC793" w14:textId="77777777" w:rsidR="001241B2" w:rsidRDefault="001241B2" w:rsidP="001241B2">
      <w:pPr>
        <w:rPr>
          <w:rFonts w:asciiTheme="majorHAnsi" w:hAnsiTheme="majorHAnsi" w:cstheme="majorHAnsi"/>
          <w:b/>
          <w:bCs/>
          <w:color w:val="auto"/>
          <w:szCs w:val="20"/>
        </w:rPr>
      </w:pPr>
      <w:r w:rsidRPr="00F81C1D">
        <w:rPr>
          <w:rFonts w:asciiTheme="majorHAnsi" w:hAnsiTheme="majorHAnsi" w:cstheme="majorHAnsi"/>
          <w:b/>
          <w:bCs/>
          <w:color w:val="auto"/>
          <w:szCs w:val="20"/>
        </w:rPr>
        <w:t xml:space="preserve">Onderdeel B – Impact </w:t>
      </w:r>
    </w:p>
    <w:p w14:paraId="43BB2BDE" w14:textId="77777777" w:rsidR="001241B2" w:rsidRDefault="001241B2" w:rsidP="001241B2">
      <w:pPr>
        <w:rPr>
          <w:rFonts w:asciiTheme="majorHAnsi" w:hAnsiTheme="majorHAnsi" w:cstheme="majorHAnsi"/>
          <w:b/>
          <w:bCs/>
          <w:color w:val="auto"/>
          <w:szCs w:val="20"/>
        </w:rPr>
      </w:pPr>
    </w:p>
    <w:p w14:paraId="7E8EC44D" w14:textId="77777777" w:rsidR="001241B2" w:rsidRPr="00EB5D94" w:rsidRDefault="001241B2" w:rsidP="001241B2">
      <w:pPr>
        <w:rPr>
          <w:rFonts w:asciiTheme="majorHAnsi" w:hAnsiTheme="majorHAnsi" w:cstheme="majorHAnsi"/>
          <w:color w:val="auto"/>
          <w:szCs w:val="20"/>
        </w:rPr>
      </w:pPr>
      <w:r w:rsidRPr="00216996">
        <w:rPr>
          <w:rFonts w:asciiTheme="majorHAnsi" w:hAnsiTheme="majorHAnsi" w:cstheme="majorHAnsi"/>
          <w:color w:val="auto"/>
          <w:szCs w:val="20"/>
        </w:rPr>
        <w:t xml:space="preserve">Bij onderdeel b van de beoordeling worden punten toegekend op basis van de mate waarin de aangevraagde activiteit(en) aantoonbaar </w:t>
      </w:r>
      <w:r>
        <w:rPr>
          <w:rFonts w:asciiTheme="majorHAnsi" w:hAnsiTheme="majorHAnsi" w:cstheme="majorHAnsi"/>
          <w:color w:val="auto"/>
          <w:szCs w:val="20"/>
        </w:rPr>
        <w:t xml:space="preserve">maatschappelijke impact realiseren. Deze maatschappelijke impact wordt uitgedrukt door </w:t>
      </w:r>
      <w:r w:rsidRPr="00216996">
        <w:rPr>
          <w:rFonts w:asciiTheme="majorHAnsi" w:hAnsiTheme="majorHAnsi" w:cstheme="majorHAnsi"/>
          <w:color w:val="auto"/>
          <w:szCs w:val="20"/>
        </w:rPr>
        <w:t xml:space="preserve">de bijdrage van de activiteit aan de in deze regeling benoemde bepalende factoren en maatschappelijke doelen, alsmede </w:t>
      </w:r>
      <w:r>
        <w:rPr>
          <w:rFonts w:asciiTheme="majorHAnsi" w:hAnsiTheme="majorHAnsi" w:cstheme="majorHAnsi"/>
          <w:color w:val="auto"/>
          <w:szCs w:val="20"/>
        </w:rPr>
        <w:t>aangetoonde k</w:t>
      </w:r>
      <w:r w:rsidRPr="002364EC">
        <w:rPr>
          <w:rFonts w:asciiTheme="majorHAnsi" w:hAnsiTheme="majorHAnsi" w:cstheme="majorHAnsi"/>
          <w:color w:val="auto"/>
          <w:szCs w:val="20"/>
        </w:rPr>
        <w:t>waliteit en effectiviteit van activiteit</w:t>
      </w:r>
      <w:r>
        <w:rPr>
          <w:rFonts w:asciiTheme="majorHAnsi" w:hAnsiTheme="majorHAnsi" w:cstheme="majorHAnsi"/>
          <w:color w:val="auto"/>
          <w:szCs w:val="20"/>
        </w:rPr>
        <w:t xml:space="preserve">. Deze twee onderdelen worden via onderstaande </w:t>
      </w:r>
    </w:p>
    <w:p w14:paraId="460DCA50" w14:textId="77777777" w:rsidR="001241B2" w:rsidRPr="00BE7050" w:rsidRDefault="001241B2" w:rsidP="001241B2">
      <w:pPr>
        <w:shd w:val="clear" w:color="auto" w:fill="FFFFFF"/>
        <w:spacing w:before="100" w:beforeAutospacing="1" w:after="100" w:afterAutospacing="1"/>
        <w:rPr>
          <w:rFonts w:asciiTheme="majorHAnsi" w:eastAsia="Times New Roman" w:hAnsiTheme="majorHAnsi" w:cstheme="majorHAnsi"/>
          <w:color w:val="auto"/>
          <w:kern w:val="0"/>
          <w:szCs w:val="20"/>
          <w:u w:val="single"/>
          <w:lang w:eastAsia="nl-NL"/>
          <w14:ligatures w14:val="none"/>
        </w:rPr>
      </w:pPr>
      <w:r w:rsidRPr="00BE7050">
        <w:rPr>
          <w:rFonts w:asciiTheme="majorHAnsi" w:eastAsia="Times New Roman" w:hAnsiTheme="majorHAnsi" w:cstheme="majorHAnsi"/>
          <w:color w:val="auto"/>
          <w:kern w:val="0"/>
          <w:szCs w:val="20"/>
          <w:u w:val="single"/>
          <w:lang w:eastAsia="nl-NL"/>
          <w14:ligatures w14:val="none"/>
        </w:rPr>
        <w:t>1. Bijdrage v</w:t>
      </w:r>
      <w:r>
        <w:rPr>
          <w:rFonts w:asciiTheme="majorHAnsi" w:eastAsia="Times New Roman" w:hAnsiTheme="majorHAnsi" w:cstheme="majorHAnsi"/>
          <w:color w:val="auto"/>
          <w:kern w:val="0"/>
          <w:szCs w:val="20"/>
          <w:u w:val="single"/>
          <w:lang w:eastAsia="nl-NL"/>
          <w14:ligatures w14:val="none"/>
        </w:rPr>
        <w:t>a</w:t>
      </w:r>
      <w:r w:rsidRPr="00BE7050">
        <w:rPr>
          <w:rFonts w:asciiTheme="majorHAnsi" w:eastAsia="Times New Roman" w:hAnsiTheme="majorHAnsi" w:cstheme="majorHAnsi"/>
          <w:color w:val="auto"/>
          <w:kern w:val="0"/>
          <w:szCs w:val="20"/>
          <w:u w:val="single"/>
          <w:lang w:eastAsia="nl-NL"/>
          <w14:ligatures w14:val="none"/>
        </w:rPr>
        <w:t>n een activiteit aan bepalende factoren</w:t>
      </w:r>
    </w:p>
    <w:p w14:paraId="1A174125" w14:textId="77777777" w:rsidR="001241B2" w:rsidRPr="00BB49D5" w:rsidRDefault="001241B2" w:rsidP="001241B2">
      <w:pPr>
        <w:shd w:val="clear" w:color="auto" w:fill="FFFFFF"/>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 xml:space="preserve">In onderstaande tabel staat toegelicht hoe de score bij </w:t>
      </w:r>
      <w:r>
        <w:rPr>
          <w:rFonts w:asciiTheme="majorHAnsi" w:eastAsia="Times New Roman" w:hAnsiTheme="majorHAnsi" w:cstheme="majorHAnsi"/>
          <w:color w:val="auto"/>
          <w:kern w:val="0"/>
          <w:szCs w:val="20"/>
          <w:lang w:eastAsia="nl-NL"/>
          <w14:ligatures w14:val="none"/>
        </w:rPr>
        <w:t xml:space="preserve">dit onderdeel </w:t>
      </w:r>
      <w:r w:rsidRPr="00BB49D5">
        <w:rPr>
          <w:rFonts w:asciiTheme="majorHAnsi" w:eastAsia="Times New Roman" w:hAnsiTheme="majorHAnsi" w:cstheme="majorHAnsi"/>
          <w:color w:val="auto"/>
          <w:kern w:val="0"/>
          <w:szCs w:val="20"/>
          <w:lang w:eastAsia="nl-NL"/>
          <w14:ligatures w14:val="none"/>
        </w:rPr>
        <w:t>wordt toegekend</w:t>
      </w:r>
      <w:r>
        <w:rPr>
          <w:rFonts w:asciiTheme="majorHAnsi" w:eastAsia="Times New Roman" w:hAnsiTheme="majorHAnsi" w:cstheme="majorHAnsi"/>
          <w:color w:val="auto"/>
          <w:kern w:val="0"/>
          <w:szCs w:val="20"/>
          <w:lang w:eastAsia="nl-NL"/>
          <w14:ligatures w14:val="none"/>
        </w:rPr>
        <w:t xml:space="preserve">: </w:t>
      </w:r>
    </w:p>
    <w:tbl>
      <w:tblPr>
        <w:tblW w:w="0" w:type="auto"/>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2346"/>
        <w:gridCol w:w="2027"/>
        <w:gridCol w:w="2607"/>
        <w:gridCol w:w="2641"/>
      </w:tblGrid>
      <w:tr w:rsidR="001241B2" w:rsidRPr="00BB49D5" w14:paraId="02980693" w14:textId="77777777">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92AF95E"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0AD4538"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Toelichting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245466B"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Waar in aanvraag?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6AB3EE0"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Score</w:t>
            </w:r>
          </w:p>
        </w:tc>
      </w:tr>
      <w:tr w:rsidR="001241B2" w:rsidRPr="00BB49D5" w14:paraId="34B9E2E8" w14:textId="77777777">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D40D7CC"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Bijdrage aan bepalende factoren en maatschappelijke doelen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BA36EE6"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De mate waarin de activiteit één of meerdere factoren en/of doelen beïnvloedt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7E24A78"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Dient per activiteit beschreven te staan in aanvraag onder ‘bijdrage aan maatschappelijke impact’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F4F9A10" w14:textId="77777777" w:rsidR="001241B2" w:rsidRPr="00BB49D5" w:rsidRDefault="001241B2">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7 punten</w:t>
            </w:r>
            <w:r w:rsidRPr="00BB49D5">
              <w:rPr>
                <w:rFonts w:asciiTheme="majorHAnsi" w:eastAsia="Times New Roman" w:hAnsiTheme="majorHAnsi" w:cstheme="majorHAnsi"/>
                <w:color w:val="auto"/>
                <w:kern w:val="0"/>
                <w:szCs w:val="20"/>
                <w:lang w:eastAsia="nl-NL"/>
                <w14:ligatures w14:val="none"/>
              </w:rPr>
              <w:t>: sterk (sterke onderbouwing van bijdrage aan tenminste 3 factoren of doelen)</w:t>
            </w:r>
          </w:p>
          <w:p w14:paraId="1BD621B2" w14:textId="77777777" w:rsidR="001241B2" w:rsidRPr="00BB49D5" w:rsidRDefault="001241B2">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5 punten</w:t>
            </w:r>
            <w:r w:rsidRPr="00BB49D5">
              <w:rPr>
                <w:rFonts w:asciiTheme="majorHAnsi" w:eastAsia="Times New Roman" w:hAnsiTheme="majorHAnsi" w:cstheme="majorHAnsi"/>
                <w:color w:val="auto"/>
                <w:kern w:val="0"/>
                <w:szCs w:val="20"/>
                <w:lang w:eastAsia="nl-NL"/>
                <w14:ligatures w14:val="none"/>
              </w:rPr>
              <w:t>: goed (goede onderbouwing van bijdrage aan tenminste 2 factoren of doelen)</w:t>
            </w:r>
          </w:p>
          <w:p w14:paraId="00D760E4" w14:textId="77777777" w:rsidR="001241B2" w:rsidRPr="00BB49D5" w:rsidRDefault="001241B2">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3 punten</w:t>
            </w:r>
            <w:r w:rsidRPr="00BB49D5">
              <w:rPr>
                <w:rFonts w:asciiTheme="majorHAnsi" w:eastAsia="Times New Roman" w:hAnsiTheme="majorHAnsi" w:cstheme="majorHAnsi"/>
                <w:color w:val="auto"/>
                <w:kern w:val="0"/>
                <w:szCs w:val="20"/>
                <w:lang w:eastAsia="nl-NL"/>
                <w14:ligatures w14:val="none"/>
              </w:rPr>
              <w:t xml:space="preserve">: ruim voldoende (ruim </w:t>
            </w:r>
            <w:r w:rsidRPr="00BB49D5">
              <w:rPr>
                <w:rFonts w:asciiTheme="majorHAnsi" w:eastAsia="Times New Roman" w:hAnsiTheme="majorHAnsi" w:cstheme="majorHAnsi"/>
                <w:color w:val="auto"/>
                <w:kern w:val="0"/>
                <w:szCs w:val="20"/>
                <w:lang w:eastAsia="nl-NL"/>
                <w14:ligatures w14:val="none"/>
              </w:rPr>
              <w:lastRenderedPageBreak/>
              <w:t>voldoende onderbouwing van bijdrage aan tenminste 1 factor of doel)</w:t>
            </w:r>
          </w:p>
          <w:p w14:paraId="61ACB948" w14:textId="77777777" w:rsidR="001241B2" w:rsidRPr="00BB49D5" w:rsidRDefault="001241B2">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2 punten</w:t>
            </w:r>
            <w:r w:rsidRPr="00BB49D5">
              <w:rPr>
                <w:rFonts w:asciiTheme="majorHAnsi" w:eastAsia="Times New Roman" w:hAnsiTheme="majorHAnsi" w:cstheme="majorHAnsi"/>
                <w:color w:val="auto"/>
                <w:kern w:val="0"/>
                <w:szCs w:val="20"/>
                <w:lang w:eastAsia="nl-NL"/>
                <w14:ligatures w14:val="none"/>
              </w:rPr>
              <w:t>: voldoende (voldoende onderbouwde bijdrage aan tenminste 1 factor of doel)</w:t>
            </w:r>
          </w:p>
          <w:p w14:paraId="3A4CF0AD"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0 punten</w:t>
            </w:r>
            <w:r w:rsidRPr="00BB49D5">
              <w:rPr>
                <w:rFonts w:asciiTheme="majorHAnsi" w:eastAsia="Times New Roman" w:hAnsiTheme="majorHAnsi" w:cstheme="majorHAnsi"/>
                <w:color w:val="auto"/>
                <w:kern w:val="0"/>
                <w:szCs w:val="20"/>
                <w:lang w:eastAsia="nl-NL"/>
                <w14:ligatures w14:val="none"/>
              </w:rPr>
              <w:t>: geen of onvoldoende onderbouwing van bijdrage aan maatschappelijke impact</w:t>
            </w:r>
          </w:p>
        </w:tc>
      </w:tr>
    </w:tbl>
    <w:p w14:paraId="5A42B1C0" w14:textId="77777777" w:rsidR="001241B2" w:rsidRPr="00517A0F" w:rsidRDefault="001241B2" w:rsidP="001241B2">
      <w:pPr>
        <w:numPr>
          <w:ilvl w:val="0"/>
          <w:numId w:val="37"/>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lastRenderedPageBreak/>
        <w:t>Sterke onderbouwing</w:t>
      </w:r>
      <w:r w:rsidRPr="00BB49D5">
        <w:rPr>
          <w:rFonts w:asciiTheme="majorHAnsi" w:eastAsia="Times New Roman" w:hAnsiTheme="majorHAnsi" w:cstheme="majorHAnsi"/>
          <w:color w:val="auto"/>
          <w:kern w:val="0"/>
          <w:szCs w:val="20"/>
          <w:lang w:eastAsia="nl-NL"/>
          <w14:ligatures w14:val="none"/>
        </w:rPr>
        <w:t>: Dit betekent dat er bewijs wordt geleverd door de meest betrouwbare onderzoekssoorten, zoals </w:t>
      </w:r>
      <w:proofErr w:type="spellStart"/>
      <w:r w:rsidRPr="00BB49D5">
        <w:rPr>
          <w:rFonts w:asciiTheme="majorHAnsi" w:eastAsia="Times New Roman" w:hAnsiTheme="majorHAnsi" w:cstheme="majorHAnsi"/>
          <w:b/>
          <w:bCs/>
          <w:color w:val="auto"/>
          <w:kern w:val="0"/>
          <w:szCs w:val="20"/>
          <w:lang w:eastAsia="nl-NL"/>
          <w14:ligatures w14:val="none"/>
        </w:rPr>
        <w:t>RandomizedControlledTrials</w:t>
      </w:r>
      <w:proofErr w:type="spellEnd"/>
      <w:r w:rsidRPr="00BB49D5">
        <w:rPr>
          <w:rFonts w:asciiTheme="majorHAnsi" w:eastAsia="Times New Roman" w:hAnsiTheme="majorHAnsi" w:cstheme="majorHAnsi"/>
          <w:b/>
          <w:bCs/>
          <w:color w:val="auto"/>
          <w:kern w:val="0"/>
          <w:szCs w:val="20"/>
          <w:lang w:eastAsia="nl-NL"/>
          <w14:ligatures w14:val="none"/>
        </w:rPr>
        <w:t xml:space="preserve"> (</w:t>
      </w:r>
      <w:proofErr w:type="spellStart"/>
      <w:r w:rsidRPr="00BB49D5">
        <w:rPr>
          <w:rFonts w:asciiTheme="majorHAnsi" w:eastAsia="Times New Roman" w:hAnsiTheme="majorHAnsi" w:cstheme="majorHAnsi"/>
          <w:b/>
          <w:bCs/>
          <w:color w:val="auto"/>
          <w:kern w:val="0"/>
          <w:szCs w:val="20"/>
          <w:lang w:eastAsia="nl-NL"/>
          <w14:ligatures w14:val="none"/>
        </w:rPr>
        <w:t>RCT's</w:t>
      </w:r>
      <w:proofErr w:type="spellEnd"/>
      <w:r w:rsidRPr="00BB49D5">
        <w:rPr>
          <w:rFonts w:asciiTheme="majorHAnsi" w:eastAsia="Times New Roman" w:hAnsiTheme="majorHAnsi" w:cstheme="majorHAnsi"/>
          <w:color w:val="auto"/>
          <w:kern w:val="0"/>
          <w:szCs w:val="20"/>
          <w:lang w:eastAsia="nl-NL"/>
          <w14:ligatures w14:val="none"/>
        </w:rPr>
        <w:t>) (dit zijn experimenten waarbij de deelnemers willekeurig worden toegewezen aan verschillende groepen) en/of </w:t>
      </w:r>
      <w:r w:rsidRPr="00BB49D5">
        <w:rPr>
          <w:rFonts w:asciiTheme="majorHAnsi" w:eastAsia="Times New Roman" w:hAnsiTheme="majorHAnsi" w:cstheme="majorHAnsi"/>
          <w:b/>
          <w:bCs/>
          <w:color w:val="auto"/>
          <w:kern w:val="0"/>
          <w:szCs w:val="20"/>
          <w:lang w:eastAsia="nl-NL"/>
          <w14:ligatures w14:val="none"/>
        </w:rPr>
        <w:t>meta-analyses</w:t>
      </w:r>
      <w:r w:rsidRPr="00BB49D5">
        <w:rPr>
          <w:rFonts w:asciiTheme="majorHAnsi" w:eastAsia="Times New Roman" w:hAnsiTheme="majorHAnsi" w:cstheme="majorHAnsi"/>
          <w:color w:val="auto"/>
          <w:kern w:val="0"/>
          <w:szCs w:val="20"/>
          <w:lang w:eastAsia="nl-NL"/>
          <w14:ligatures w14:val="none"/>
        </w:rPr>
        <w:t> (onderzoeken die meerdere studies samenvoegen en analyseren om een algemeen resultaat te vinden).</w:t>
      </w:r>
      <w:r>
        <w:rPr>
          <w:rFonts w:asciiTheme="majorHAnsi" w:eastAsia="Times New Roman" w:hAnsiTheme="majorHAnsi" w:cstheme="majorHAnsi"/>
          <w:color w:val="auto"/>
          <w:kern w:val="0"/>
          <w:szCs w:val="20"/>
          <w:lang w:eastAsia="nl-NL"/>
          <w14:ligatures w14:val="none"/>
        </w:rPr>
        <w:br/>
      </w:r>
    </w:p>
    <w:p w14:paraId="4BA9F9ED" w14:textId="77777777" w:rsidR="001241B2" w:rsidRPr="00BB49D5" w:rsidRDefault="001241B2" w:rsidP="001241B2">
      <w:pPr>
        <w:numPr>
          <w:ilvl w:val="0"/>
          <w:numId w:val="37"/>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Goede onderbouwing</w:t>
      </w:r>
      <w:r w:rsidRPr="00BB49D5">
        <w:rPr>
          <w:rFonts w:asciiTheme="majorHAnsi" w:eastAsia="Times New Roman" w:hAnsiTheme="majorHAnsi" w:cstheme="majorHAnsi"/>
          <w:color w:val="auto"/>
          <w:kern w:val="0"/>
          <w:szCs w:val="20"/>
          <w:lang w:eastAsia="nl-NL"/>
          <w14:ligatures w14:val="none"/>
        </w:rPr>
        <w:t>: Dit betekent dat het bewijs komt uit </w:t>
      </w:r>
      <w:r w:rsidRPr="00BB49D5">
        <w:rPr>
          <w:rFonts w:asciiTheme="majorHAnsi" w:eastAsia="Times New Roman" w:hAnsiTheme="majorHAnsi" w:cstheme="majorHAnsi"/>
          <w:b/>
          <w:bCs/>
          <w:color w:val="auto"/>
          <w:kern w:val="0"/>
          <w:szCs w:val="20"/>
          <w:lang w:eastAsia="nl-NL"/>
          <w14:ligatures w14:val="none"/>
        </w:rPr>
        <w:t>ander effectonderzoek</w:t>
      </w:r>
      <w:r w:rsidRPr="00BB49D5">
        <w:rPr>
          <w:rFonts w:asciiTheme="majorHAnsi" w:eastAsia="Times New Roman" w:hAnsiTheme="majorHAnsi" w:cstheme="majorHAnsi"/>
          <w:color w:val="auto"/>
          <w:kern w:val="0"/>
          <w:szCs w:val="20"/>
          <w:lang w:eastAsia="nl-NL"/>
          <w14:ligatures w14:val="none"/>
        </w:rPr>
        <w:t> (onderzoek dat het effect van een interventie meet) en/of </w:t>
      </w:r>
      <w:r w:rsidRPr="00BB49D5">
        <w:rPr>
          <w:rFonts w:asciiTheme="majorHAnsi" w:eastAsia="Times New Roman" w:hAnsiTheme="majorHAnsi" w:cstheme="majorHAnsi"/>
          <w:b/>
          <w:bCs/>
          <w:color w:val="auto"/>
          <w:kern w:val="0"/>
          <w:szCs w:val="20"/>
          <w:lang w:eastAsia="nl-NL"/>
          <w14:ligatures w14:val="none"/>
        </w:rPr>
        <w:t>systematische reviews</w:t>
      </w:r>
      <w:r w:rsidRPr="00BB49D5">
        <w:rPr>
          <w:rFonts w:asciiTheme="majorHAnsi" w:eastAsia="Times New Roman" w:hAnsiTheme="majorHAnsi" w:cstheme="majorHAnsi"/>
          <w:color w:val="auto"/>
          <w:kern w:val="0"/>
          <w:szCs w:val="20"/>
          <w:lang w:eastAsia="nl-NL"/>
          <w14:ligatures w14:val="none"/>
        </w:rPr>
        <w:t> (onderzoeken die meerdere studies op een gestructureerde manier samenbrengen) en/of </w:t>
      </w:r>
      <w:r w:rsidRPr="00BB49D5">
        <w:rPr>
          <w:rFonts w:asciiTheme="majorHAnsi" w:eastAsia="Times New Roman" w:hAnsiTheme="majorHAnsi" w:cstheme="majorHAnsi"/>
          <w:b/>
          <w:bCs/>
          <w:color w:val="auto"/>
          <w:kern w:val="0"/>
          <w:szCs w:val="20"/>
          <w:lang w:eastAsia="nl-NL"/>
          <w14:ligatures w14:val="none"/>
        </w:rPr>
        <w:t>longitudinaal onderzoek</w:t>
      </w:r>
      <w:r w:rsidRPr="00BB49D5">
        <w:rPr>
          <w:rFonts w:asciiTheme="majorHAnsi" w:eastAsia="Times New Roman" w:hAnsiTheme="majorHAnsi" w:cstheme="majorHAnsi"/>
          <w:color w:val="auto"/>
          <w:kern w:val="0"/>
          <w:szCs w:val="20"/>
          <w:lang w:eastAsia="nl-NL"/>
          <w14:ligatures w14:val="none"/>
        </w:rPr>
        <w:t> (onderzoek dat deelnemers over langere tijd volgt om veranderingen te meten).</w:t>
      </w:r>
      <w:r w:rsidRPr="00F81C1D">
        <w:rPr>
          <w:rFonts w:asciiTheme="majorHAnsi" w:eastAsia="Times New Roman" w:hAnsiTheme="majorHAnsi" w:cstheme="majorHAnsi"/>
          <w:color w:val="auto"/>
          <w:kern w:val="0"/>
          <w:szCs w:val="20"/>
          <w:lang w:eastAsia="nl-NL"/>
          <w14:ligatures w14:val="none"/>
        </w:rPr>
        <w:br/>
      </w:r>
    </w:p>
    <w:p w14:paraId="52E5D782" w14:textId="77777777" w:rsidR="001241B2" w:rsidRPr="00BB49D5" w:rsidRDefault="001241B2" w:rsidP="001241B2">
      <w:pPr>
        <w:numPr>
          <w:ilvl w:val="0"/>
          <w:numId w:val="37"/>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Ruim voldoende onderbouwing</w:t>
      </w:r>
      <w:r w:rsidRPr="00BB49D5">
        <w:rPr>
          <w:rFonts w:asciiTheme="majorHAnsi" w:eastAsia="Times New Roman" w:hAnsiTheme="majorHAnsi" w:cstheme="majorHAnsi"/>
          <w:color w:val="auto"/>
          <w:kern w:val="0"/>
          <w:szCs w:val="20"/>
          <w:lang w:eastAsia="nl-NL"/>
          <w14:ligatures w14:val="none"/>
        </w:rPr>
        <w:t>: Dit betekent dat er bewijs is uit </w:t>
      </w:r>
      <w:r w:rsidRPr="00BB49D5">
        <w:rPr>
          <w:rFonts w:asciiTheme="majorHAnsi" w:eastAsia="Times New Roman" w:hAnsiTheme="majorHAnsi" w:cstheme="majorHAnsi"/>
          <w:b/>
          <w:bCs/>
          <w:color w:val="auto"/>
          <w:kern w:val="0"/>
          <w:szCs w:val="20"/>
          <w:lang w:eastAsia="nl-NL"/>
          <w14:ligatures w14:val="none"/>
        </w:rPr>
        <w:t>ander extern onderzoek</w:t>
      </w:r>
      <w:r w:rsidRPr="00BB49D5">
        <w:rPr>
          <w:rFonts w:asciiTheme="majorHAnsi" w:eastAsia="Times New Roman" w:hAnsiTheme="majorHAnsi" w:cstheme="majorHAnsi"/>
          <w:color w:val="auto"/>
          <w:kern w:val="0"/>
          <w:szCs w:val="20"/>
          <w:lang w:eastAsia="nl-NL"/>
          <w14:ligatures w14:val="none"/>
        </w:rPr>
        <w:t> (onderzoeken van buiten de organisatie die nuttige informatie bieden), hoewel dit niet altijd van dezelfde kwaliteit is als bij "goede onderbouwing."</w:t>
      </w:r>
      <w:r w:rsidRPr="00F81C1D">
        <w:rPr>
          <w:rFonts w:asciiTheme="majorHAnsi" w:eastAsia="Times New Roman" w:hAnsiTheme="majorHAnsi" w:cstheme="majorHAnsi"/>
          <w:color w:val="auto"/>
          <w:kern w:val="0"/>
          <w:szCs w:val="20"/>
          <w:lang w:eastAsia="nl-NL"/>
          <w14:ligatures w14:val="none"/>
        </w:rPr>
        <w:br/>
      </w:r>
    </w:p>
    <w:p w14:paraId="56896AF8" w14:textId="77777777" w:rsidR="001241B2" w:rsidRPr="00BB49D5" w:rsidRDefault="001241B2" w:rsidP="001241B2">
      <w:pPr>
        <w:numPr>
          <w:ilvl w:val="0"/>
          <w:numId w:val="37"/>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Voldoende onderbouwing</w:t>
      </w:r>
      <w:r w:rsidRPr="00BB49D5">
        <w:rPr>
          <w:rFonts w:asciiTheme="majorHAnsi" w:eastAsia="Times New Roman" w:hAnsiTheme="majorHAnsi" w:cstheme="majorHAnsi"/>
          <w:color w:val="auto"/>
          <w:kern w:val="0"/>
          <w:szCs w:val="20"/>
          <w:lang w:eastAsia="nl-NL"/>
          <w14:ligatures w14:val="none"/>
        </w:rPr>
        <w:t>: Dit betekent dat er bewijs is uit </w:t>
      </w:r>
      <w:r w:rsidRPr="00BB49D5">
        <w:rPr>
          <w:rFonts w:asciiTheme="majorHAnsi" w:eastAsia="Times New Roman" w:hAnsiTheme="majorHAnsi" w:cstheme="majorHAnsi"/>
          <w:b/>
          <w:bCs/>
          <w:color w:val="auto"/>
          <w:kern w:val="0"/>
          <w:szCs w:val="20"/>
          <w:lang w:eastAsia="nl-NL"/>
          <w14:ligatures w14:val="none"/>
        </w:rPr>
        <w:t>eigen onderzoek</w:t>
      </w:r>
      <w:r w:rsidRPr="00BB49D5">
        <w:rPr>
          <w:rFonts w:asciiTheme="majorHAnsi" w:eastAsia="Times New Roman" w:hAnsiTheme="majorHAnsi" w:cstheme="majorHAnsi"/>
          <w:color w:val="auto"/>
          <w:kern w:val="0"/>
          <w:szCs w:val="20"/>
          <w:lang w:eastAsia="nl-NL"/>
          <w14:ligatures w14:val="none"/>
        </w:rPr>
        <w:t> (onderzoek dat je zelf hebt uitgevoerd) of uit </w:t>
      </w:r>
      <w:r w:rsidRPr="00BB49D5">
        <w:rPr>
          <w:rFonts w:asciiTheme="majorHAnsi" w:eastAsia="Times New Roman" w:hAnsiTheme="majorHAnsi" w:cstheme="majorHAnsi"/>
          <w:b/>
          <w:bCs/>
          <w:color w:val="auto"/>
          <w:kern w:val="0"/>
          <w:szCs w:val="20"/>
          <w:lang w:eastAsia="nl-NL"/>
          <w14:ligatures w14:val="none"/>
        </w:rPr>
        <w:t>grijze literatuur</w:t>
      </w:r>
      <w:r w:rsidRPr="00BB49D5">
        <w:rPr>
          <w:rFonts w:asciiTheme="majorHAnsi" w:eastAsia="Times New Roman" w:hAnsiTheme="majorHAnsi" w:cstheme="majorHAnsi"/>
          <w:color w:val="auto"/>
          <w:kern w:val="0"/>
          <w:szCs w:val="20"/>
          <w:lang w:eastAsia="nl-NL"/>
          <w14:ligatures w14:val="none"/>
        </w:rPr>
        <w:t> (onderzoeksrapporten, werkdocumenten, of rapporten die niet officieel gepubliceerd zijn, maar wel waardevolle informatie kunnen bieden).</w:t>
      </w:r>
      <w:r w:rsidRPr="00F81C1D">
        <w:rPr>
          <w:rFonts w:asciiTheme="majorHAnsi" w:eastAsia="Times New Roman" w:hAnsiTheme="majorHAnsi" w:cstheme="majorHAnsi"/>
          <w:color w:val="auto"/>
          <w:kern w:val="0"/>
          <w:szCs w:val="20"/>
          <w:lang w:eastAsia="nl-NL"/>
          <w14:ligatures w14:val="none"/>
        </w:rPr>
        <w:br/>
      </w:r>
    </w:p>
    <w:p w14:paraId="70D996A4" w14:textId="77777777" w:rsidR="001241B2" w:rsidRPr="00BB49D5" w:rsidRDefault="001241B2" w:rsidP="001241B2">
      <w:pPr>
        <w:numPr>
          <w:ilvl w:val="0"/>
          <w:numId w:val="37"/>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Geen of onvoldoende onderbouwing</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geen bewijs</w:t>
      </w:r>
      <w:r w:rsidRPr="00BB49D5">
        <w:rPr>
          <w:rFonts w:asciiTheme="majorHAnsi" w:eastAsia="Times New Roman" w:hAnsiTheme="majorHAnsi" w:cstheme="majorHAnsi"/>
          <w:color w:val="auto"/>
          <w:kern w:val="0"/>
          <w:szCs w:val="20"/>
          <w:lang w:eastAsia="nl-NL"/>
          <w14:ligatures w14:val="none"/>
        </w:rPr>
        <w:t> is, of dat het bewijs niet voldoet aan de bovengenoemde criteria om te worden beschouwd als voldoende.</w:t>
      </w:r>
    </w:p>
    <w:p w14:paraId="6674F6A8" w14:textId="77777777" w:rsidR="001241B2" w:rsidRPr="00BE7050" w:rsidRDefault="001241B2" w:rsidP="001241B2">
      <w:pPr>
        <w:shd w:val="clear" w:color="auto" w:fill="FFFFFF"/>
        <w:spacing w:before="100" w:beforeAutospacing="1" w:after="100" w:afterAutospacing="1"/>
        <w:rPr>
          <w:rFonts w:asciiTheme="majorHAnsi" w:eastAsia="Times New Roman" w:hAnsiTheme="majorHAnsi" w:cstheme="majorHAnsi"/>
          <w:color w:val="auto"/>
          <w:kern w:val="0"/>
          <w:szCs w:val="20"/>
          <w:u w:val="single"/>
          <w:lang w:eastAsia="nl-NL"/>
          <w14:ligatures w14:val="none"/>
        </w:rPr>
      </w:pPr>
      <w:r w:rsidRPr="00BE7050">
        <w:rPr>
          <w:rFonts w:asciiTheme="majorHAnsi" w:eastAsia="Times New Roman" w:hAnsiTheme="majorHAnsi" w:cstheme="majorHAnsi"/>
          <w:color w:val="auto"/>
          <w:kern w:val="0"/>
          <w:szCs w:val="20"/>
          <w:u w:val="single"/>
          <w:lang w:eastAsia="nl-NL"/>
          <w14:ligatures w14:val="none"/>
        </w:rPr>
        <w:t>2. Effectiviteit en kwaliteit van de activiteit</w:t>
      </w:r>
    </w:p>
    <w:p w14:paraId="30276638" w14:textId="77777777" w:rsidR="001241B2" w:rsidRPr="00BB49D5" w:rsidRDefault="001241B2" w:rsidP="001241B2">
      <w:pPr>
        <w:shd w:val="clear" w:color="auto" w:fill="FFFFFF"/>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 xml:space="preserve">In onderstaande tabel staat toegelicht hoe de score bij </w:t>
      </w:r>
      <w:r>
        <w:rPr>
          <w:rFonts w:asciiTheme="majorHAnsi" w:eastAsia="Times New Roman" w:hAnsiTheme="majorHAnsi" w:cstheme="majorHAnsi"/>
          <w:color w:val="auto"/>
          <w:kern w:val="0"/>
          <w:szCs w:val="20"/>
          <w:lang w:eastAsia="nl-NL"/>
          <w14:ligatures w14:val="none"/>
        </w:rPr>
        <w:t>dit onderdeel</w:t>
      </w:r>
      <w:r w:rsidRPr="00BB49D5">
        <w:rPr>
          <w:rFonts w:asciiTheme="majorHAnsi" w:eastAsia="Times New Roman" w:hAnsiTheme="majorHAnsi" w:cstheme="majorHAnsi"/>
          <w:color w:val="auto"/>
          <w:kern w:val="0"/>
          <w:szCs w:val="20"/>
          <w:lang w:eastAsia="nl-NL"/>
          <w14:ligatures w14:val="none"/>
        </w:rPr>
        <w:t xml:space="preserve"> wordt toegekend.</w:t>
      </w:r>
    </w:p>
    <w:tbl>
      <w:tblPr>
        <w:tblW w:w="0" w:type="auto"/>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1821"/>
        <w:gridCol w:w="2175"/>
        <w:gridCol w:w="2820"/>
        <w:gridCol w:w="2805"/>
      </w:tblGrid>
      <w:tr w:rsidR="001241B2" w:rsidRPr="00BB49D5" w14:paraId="13F139AA" w14:textId="77777777">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2894E5A"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88FD500"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Toelichting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0EB0FAE"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Waar in aanvraag?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4C56645"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Score</w:t>
            </w:r>
          </w:p>
        </w:tc>
      </w:tr>
      <w:tr w:rsidR="001241B2" w:rsidRPr="00BB49D5" w14:paraId="6421E2AD" w14:textId="77777777">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83DE502"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Kwaliteit en effectiviteit van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98744AE"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De mate van kwaliteit en effectiviteit van de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562C7F1"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Dient per activiteit beschreven te staan in aanvraag onder ‘kwaliteit en effectiviteit van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99D1E46" w14:textId="77777777" w:rsidR="001241B2" w:rsidRPr="00BB49D5" w:rsidRDefault="001241B2">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t>9</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sterke aanwijzingen voor effectiviteit</w:t>
            </w:r>
          </w:p>
          <w:p w14:paraId="5B9F4655" w14:textId="77777777" w:rsidR="001241B2" w:rsidRPr="00BB49D5" w:rsidRDefault="001241B2">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t>7</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goede aanwijzingen voor effectiviteit</w:t>
            </w:r>
          </w:p>
          <w:p w14:paraId="085A2218" w14:textId="77777777" w:rsidR="001241B2" w:rsidRPr="00BB49D5" w:rsidRDefault="001241B2">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lastRenderedPageBreak/>
              <w:t>5</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eerste aanwijzingen voor effectiviteit</w:t>
            </w:r>
          </w:p>
          <w:p w14:paraId="04DAA5D3" w14:textId="77777777" w:rsidR="001241B2" w:rsidRPr="00BB49D5" w:rsidRDefault="001241B2">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2 punten</w:t>
            </w:r>
            <w:r w:rsidRPr="00BB49D5">
              <w:rPr>
                <w:rFonts w:asciiTheme="majorHAnsi" w:eastAsia="Times New Roman" w:hAnsiTheme="majorHAnsi" w:cstheme="majorHAnsi"/>
                <w:color w:val="auto"/>
                <w:kern w:val="0"/>
                <w:szCs w:val="20"/>
                <w:lang w:eastAsia="nl-NL"/>
                <w14:ligatures w14:val="none"/>
              </w:rPr>
              <w:t>: theoretisch onderbouwd</w:t>
            </w:r>
          </w:p>
          <w:p w14:paraId="53183E7B" w14:textId="77777777" w:rsidR="001241B2" w:rsidRPr="00BB49D5" w:rsidRDefault="001241B2">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0 punten</w:t>
            </w:r>
            <w:r w:rsidRPr="00BB49D5">
              <w:rPr>
                <w:rFonts w:asciiTheme="majorHAnsi" w:eastAsia="Times New Roman" w:hAnsiTheme="majorHAnsi" w:cstheme="majorHAnsi"/>
                <w:color w:val="auto"/>
                <w:kern w:val="0"/>
                <w:szCs w:val="20"/>
                <w:lang w:eastAsia="nl-NL"/>
                <w14:ligatures w14:val="none"/>
              </w:rPr>
              <w:t>: geen aanwijzingen voor effectiviteit en geen theoretische onderbouwing</w:t>
            </w:r>
          </w:p>
        </w:tc>
      </w:tr>
    </w:tbl>
    <w:p w14:paraId="0301F991" w14:textId="77777777" w:rsidR="001241B2" w:rsidRPr="00BB49D5" w:rsidRDefault="001241B2" w:rsidP="001241B2">
      <w:pPr>
        <w:numPr>
          <w:ilvl w:val="0"/>
          <w:numId w:val="38"/>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lastRenderedPageBreak/>
        <w:t>Sterke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die in Nederland is uitgevoerd, betrouwbare bewijs toont dat de interventie of aanpak effectief is. Dit zou bijvoorbeeld een </w:t>
      </w:r>
      <w:proofErr w:type="spellStart"/>
      <w:r w:rsidRPr="00BB49D5">
        <w:rPr>
          <w:rFonts w:asciiTheme="majorHAnsi" w:eastAsia="Times New Roman" w:hAnsiTheme="majorHAnsi" w:cstheme="majorHAnsi"/>
          <w:b/>
          <w:bCs/>
          <w:color w:val="auto"/>
          <w:kern w:val="0"/>
          <w:szCs w:val="20"/>
          <w:lang w:eastAsia="nl-NL"/>
          <w14:ligatures w14:val="none"/>
        </w:rPr>
        <w:t>Randomized</w:t>
      </w:r>
      <w:proofErr w:type="spellEnd"/>
      <w:r>
        <w:rPr>
          <w:rFonts w:asciiTheme="majorHAnsi" w:eastAsia="Times New Roman" w:hAnsiTheme="majorHAnsi" w:cstheme="majorHAnsi"/>
          <w:b/>
          <w:bCs/>
          <w:color w:val="auto"/>
          <w:kern w:val="0"/>
          <w:szCs w:val="20"/>
          <w:lang w:eastAsia="nl-NL"/>
          <w14:ligatures w14:val="none"/>
        </w:rPr>
        <w:t xml:space="preserve"> </w:t>
      </w:r>
      <w:proofErr w:type="spellStart"/>
      <w:r w:rsidRPr="00BB49D5">
        <w:rPr>
          <w:rFonts w:asciiTheme="majorHAnsi" w:eastAsia="Times New Roman" w:hAnsiTheme="majorHAnsi" w:cstheme="majorHAnsi"/>
          <w:b/>
          <w:bCs/>
          <w:color w:val="auto"/>
          <w:kern w:val="0"/>
          <w:szCs w:val="20"/>
          <w:lang w:eastAsia="nl-NL"/>
          <w14:ligatures w14:val="none"/>
        </w:rPr>
        <w:t>Controlled</w:t>
      </w:r>
      <w:proofErr w:type="spellEnd"/>
      <w:r w:rsidRPr="00BB49D5">
        <w:rPr>
          <w:rFonts w:asciiTheme="majorHAnsi" w:eastAsia="Times New Roman" w:hAnsiTheme="majorHAnsi" w:cstheme="majorHAnsi"/>
          <w:b/>
          <w:bCs/>
          <w:color w:val="auto"/>
          <w:kern w:val="0"/>
          <w:szCs w:val="20"/>
          <w:lang w:eastAsia="nl-NL"/>
          <w14:ligatures w14:val="none"/>
        </w:rPr>
        <w:t> Trial (RCT)</w:t>
      </w:r>
      <w:r w:rsidRPr="00BB49D5">
        <w:rPr>
          <w:rFonts w:asciiTheme="majorHAnsi" w:eastAsia="Times New Roman" w:hAnsiTheme="majorHAnsi" w:cstheme="majorHAnsi"/>
          <w:color w:val="auto"/>
          <w:kern w:val="0"/>
          <w:szCs w:val="20"/>
          <w:lang w:eastAsia="nl-NL"/>
          <w14:ligatures w14:val="none"/>
        </w:rPr>
        <w:t> kunnen zijn, waarbij er metingen voor en na de interventie zijn uitgevoerd om de effecten te meten.</w:t>
      </w:r>
      <w:r w:rsidRPr="00F81C1D">
        <w:rPr>
          <w:rFonts w:asciiTheme="majorHAnsi" w:eastAsia="Times New Roman" w:hAnsiTheme="majorHAnsi" w:cstheme="majorHAnsi"/>
          <w:color w:val="auto"/>
          <w:kern w:val="0"/>
          <w:szCs w:val="20"/>
          <w:lang w:eastAsia="nl-NL"/>
          <w14:ligatures w14:val="none"/>
        </w:rPr>
        <w:br/>
      </w:r>
    </w:p>
    <w:p w14:paraId="7DCFE6AB" w14:textId="77777777" w:rsidR="001241B2" w:rsidRPr="00BB49D5" w:rsidRDefault="001241B2" w:rsidP="001241B2">
      <w:pPr>
        <w:numPr>
          <w:ilvl w:val="0"/>
          <w:numId w:val="38"/>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Goede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in Nederland is die </w:t>
      </w:r>
      <w:r w:rsidRPr="00BB49D5">
        <w:rPr>
          <w:rFonts w:asciiTheme="majorHAnsi" w:eastAsia="Times New Roman" w:hAnsiTheme="majorHAnsi" w:cstheme="majorHAnsi"/>
          <w:b/>
          <w:bCs/>
          <w:color w:val="auto"/>
          <w:kern w:val="0"/>
          <w:szCs w:val="20"/>
          <w:lang w:eastAsia="nl-NL"/>
          <w14:ligatures w14:val="none"/>
        </w:rPr>
        <w:t>redelijk tot goed bewijs</w:t>
      </w:r>
      <w:r w:rsidRPr="00BB49D5">
        <w:rPr>
          <w:rFonts w:asciiTheme="majorHAnsi" w:eastAsia="Times New Roman" w:hAnsiTheme="majorHAnsi" w:cstheme="majorHAnsi"/>
          <w:color w:val="auto"/>
          <w:kern w:val="0"/>
          <w:szCs w:val="20"/>
          <w:lang w:eastAsia="nl-NL"/>
          <w14:ligatures w14:val="none"/>
        </w:rPr>
        <w:t> levert dat de interventie werkt. Dit kan bijvoorbeeld een </w:t>
      </w:r>
      <w:r w:rsidRPr="00BB49D5">
        <w:rPr>
          <w:rFonts w:asciiTheme="majorHAnsi" w:eastAsia="Times New Roman" w:hAnsiTheme="majorHAnsi" w:cstheme="majorHAnsi"/>
          <w:b/>
          <w:bCs/>
          <w:color w:val="auto"/>
          <w:kern w:val="0"/>
          <w:szCs w:val="20"/>
          <w:lang w:eastAsia="nl-NL"/>
          <w14:ligatures w14:val="none"/>
        </w:rPr>
        <w:t>quasi-experimenteel onderzoek</w:t>
      </w:r>
      <w:r w:rsidRPr="00BB49D5">
        <w:rPr>
          <w:rFonts w:asciiTheme="majorHAnsi" w:eastAsia="Times New Roman" w:hAnsiTheme="majorHAnsi" w:cstheme="majorHAnsi"/>
          <w:color w:val="auto"/>
          <w:kern w:val="0"/>
          <w:szCs w:val="20"/>
          <w:lang w:eastAsia="nl-NL"/>
          <w14:ligatures w14:val="none"/>
        </w:rPr>
        <w:t> zijn, wat betekent dat de onderzoekers de effecten van een interventie meten zonder willekeurige toewijzing van deelnemers aan verschillende groepen.</w:t>
      </w:r>
      <w:r w:rsidRPr="00F81C1D">
        <w:rPr>
          <w:rFonts w:asciiTheme="majorHAnsi" w:eastAsia="Times New Roman" w:hAnsiTheme="majorHAnsi" w:cstheme="majorHAnsi"/>
          <w:color w:val="auto"/>
          <w:kern w:val="0"/>
          <w:szCs w:val="20"/>
          <w:lang w:eastAsia="nl-NL"/>
          <w14:ligatures w14:val="none"/>
        </w:rPr>
        <w:br/>
      </w:r>
    </w:p>
    <w:p w14:paraId="2BD13AC4" w14:textId="77777777" w:rsidR="001241B2" w:rsidRPr="00BB49D5" w:rsidRDefault="001241B2" w:rsidP="001241B2">
      <w:pPr>
        <w:numPr>
          <w:ilvl w:val="0"/>
          <w:numId w:val="38"/>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Eerste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in Nederland is die </w:t>
      </w:r>
      <w:r w:rsidRPr="00BB49D5">
        <w:rPr>
          <w:rFonts w:asciiTheme="majorHAnsi" w:eastAsia="Times New Roman" w:hAnsiTheme="majorHAnsi" w:cstheme="majorHAnsi"/>
          <w:b/>
          <w:bCs/>
          <w:color w:val="auto"/>
          <w:kern w:val="0"/>
          <w:szCs w:val="20"/>
          <w:lang w:eastAsia="nl-NL"/>
          <w14:ligatures w14:val="none"/>
        </w:rPr>
        <w:t>redelijk bewijs</w:t>
      </w:r>
      <w:r w:rsidRPr="00BB49D5">
        <w:rPr>
          <w:rFonts w:asciiTheme="majorHAnsi" w:eastAsia="Times New Roman" w:hAnsiTheme="majorHAnsi" w:cstheme="majorHAnsi"/>
          <w:color w:val="auto"/>
          <w:kern w:val="0"/>
          <w:szCs w:val="20"/>
          <w:lang w:eastAsia="nl-NL"/>
          <w14:ligatures w14:val="none"/>
        </w:rPr>
        <w:t> levert voor de effectiviteit van de interventie, bijvoorbeeld onderzoek met metingen voor en na de interventie. Het kan ook onderzoek zijn dat </w:t>
      </w:r>
      <w:r w:rsidRPr="00BB49D5">
        <w:rPr>
          <w:rFonts w:asciiTheme="majorHAnsi" w:eastAsia="Times New Roman" w:hAnsiTheme="majorHAnsi" w:cstheme="majorHAnsi"/>
          <w:b/>
          <w:bCs/>
          <w:color w:val="auto"/>
          <w:kern w:val="0"/>
          <w:szCs w:val="20"/>
          <w:lang w:eastAsia="nl-NL"/>
          <w14:ligatures w14:val="none"/>
        </w:rPr>
        <w:t>in het buitenland is uitgevoerd</w:t>
      </w:r>
      <w:r w:rsidRPr="00BB49D5">
        <w:rPr>
          <w:rFonts w:asciiTheme="majorHAnsi" w:eastAsia="Times New Roman" w:hAnsiTheme="majorHAnsi" w:cstheme="majorHAnsi"/>
          <w:color w:val="auto"/>
          <w:kern w:val="0"/>
          <w:szCs w:val="20"/>
          <w:lang w:eastAsia="nl-NL"/>
          <w14:ligatures w14:val="none"/>
        </w:rPr>
        <w:t>, bijvoorbeeld een </w:t>
      </w:r>
      <w:r w:rsidRPr="00BB49D5">
        <w:rPr>
          <w:rFonts w:asciiTheme="majorHAnsi" w:eastAsia="Times New Roman" w:hAnsiTheme="majorHAnsi" w:cstheme="majorHAnsi"/>
          <w:b/>
          <w:bCs/>
          <w:color w:val="auto"/>
          <w:kern w:val="0"/>
          <w:szCs w:val="20"/>
          <w:lang w:eastAsia="nl-NL"/>
          <w14:ligatures w14:val="none"/>
        </w:rPr>
        <w:t>RCT</w:t>
      </w:r>
      <w:r w:rsidRPr="00BB49D5">
        <w:rPr>
          <w:rFonts w:asciiTheme="majorHAnsi" w:eastAsia="Times New Roman" w:hAnsiTheme="majorHAnsi" w:cstheme="majorHAnsi"/>
          <w:color w:val="auto"/>
          <w:kern w:val="0"/>
          <w:szCs w:val="20"/>
          <w:lang w:eastAsia="nl-NL"/>
          <w14:ligatures w14:val="none"/>
        </w:rPr>
        <w:t>, maar het bewijs is minder sterk dan in de vorige categorieën.</w:t>
      </w:r>
      <w:r w:rsidRPr="00F81C1D">
        <w:rPr>
          <w:rFonts w:asciiTheme="majorHAnsi" w:eastAsia="Times New Roman" w:hAnsiTheme="majorHAnsi" w:cstheme="majorHAnsi"/>
          <w:color w:val="auto"/>
          <w:kern w:val="0"/>
          <w:szCs w:val="20"/>
          <w:lang w:eastAsia="nl-NL"/>
          <w14:ligatures w14:val="none"/>
        </w:rPr>
        <w:br/>
      </w:r>
    </w:p>
    <w:p w14:paraId="14C8395D" w14:textId="77777777" w:rsidR="001241B2" w:rsidRPr="00BB49D5" w:rsidRDefault="001241B2" w:rsidP="001241B2">
      <w:pPr>
        <w:numPr>
          <w:ilvl w:val="0"/>
          <w:numId w:val="38"/>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Theoretisch onderbouwd</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een theoretische uitleg</w:t>
      </w:r>
      <w:r w:rsidRPr="00BB49D5">
        <w:rPr>
          <w:rFonts w:asciiTheme="majorHAnsi" w:eastAsia="Times New Roman" w:hAnsiTheme="majorHAnsi" w:cstheme="majorHAnsi"/>
          <w:color w:val="auto"/>
          <w:kern w:val="0"/>
          <w:szCs w:val="20"/>
          <w:lang w:eastAsia="nl-NL"/>
          <w14:ligatures w14:val="none"/>
        </w:rPr>
        <w:t> is die de activiteit of interventie ondersteunt. Het gaat hierbij niet om goedgekeurde wetenschappelijke studies, maar om een </w:t>
      </w:r>
      <w:r w:rsidRPr="00BB49D5">
        <w:rPr>
          <w:rFonts w:asciiTheme="majorHAnsi" w:eastAsia="Times New Roman" w:hAnsiTheme="majorHAnsi" w:cstheme="majorHAnsi"/>
          <w:b/>
          <w:bCs/>
          <w:color w:val="auto"/>
          <w:kern w:val="0"/>
          <w:szCs w:val="20"/>
          <w:lang w:eastAsia="nl-NL"/>
          <w14:ligatures w14:val="none"/>
        </w:rPr>
        <w:t>beschrijving</w:t>
      </w:r>
      <w:r w:rsidRPr="00BB49D5">
        <w:rPr>
          <w:rFonts w:asciiTheme="majorHAnsi" w:eastAsia="Times New Roman" w:hAnsiTheme="majorHAnsi" w:cstheme="majorHAnsi"/>
          <w:color w:val="auto"/>
          <w:kern w:val="0"/>
          <w:szCs w:val="20"/>
          <w:lang w:eastAsia="nl-NL"/>
          <w14:ligatures w14:val="none"/>
        </w:rPr>
        <w:t> van het probleem, de doelgroep, de doelen, de aanpak, en de voorwaarden van de activiteit. De theoretische onderbouwing gebruikt wetenschappelijke theorieën en empirische kennis om uit te leggen waarom de interventie waarschijnlijk effectief is.</w:t>
      </w:r>
      <w:r w:rsidRPr="00F81C1D">
        <w:rPr>
          <w:rFonts w:asciiTheme="majorHAnsi" w:eastAsia="Times New Roman" w:hAnsiTheme="majorHAnsi" w:cstheme="majorHAnsi"/>
          <w:color w:val="auto"/>
          <w:kern w:val="0"/>
          <w:szCs w:val="20"/>
          <w:lang w:eastAsia="nl-NL"/>
          <w14:ligatures w14:val="none"/>
        </w:rPr>
        <w:br/>
      </w:r>
    </w:p>
    <w:p w14:paraId="11C9F951" w14:textId="1F8885E6" w:rsidR="001241B2" w:rsidRPr="005F577F" w:rsidRDefault="001241B2" w:rsidP="001241B2">
      <w:pPr>
        <w:numPr>
          <w:ilvl w:val="0"/>
          <w:numId w:val="38"/>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Geen aanwijzingen voor effectiviteit en geen theoretische onderbouwing</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geen bewijs</w:t>
      </w:r>
      <w:r w:rsidRPr="00BB49D5">
        <w:rPr>
          <w:rFonts w:asciiTheme="majorHAnsi" w:eastAsia="Times New Roman" w:hAnsiTheme="majorHAnsi" w:cstheme="majorHAnsi"/>
          <w:color w:val="auto"/>
          <w:kern w:val="0"/>
          <w:szCs w:val="20"/>
          <w:lang w:eastAsia="nl-NL"/>
          <w14:ligatures w14:val="none"/>
        </w:rPr>
        <w:t> is dat de interventie effectief is, en ook geen </w:t>
      </w:r>
      <w:r w:rsidRPr="00BB49D5">
        <w:rPr>
          <w:rFonts w:asciiTheme="majorHAnsi" w:eastAsia="Times New Roman" w:hAnsiTheme="majorHAnsi" w:cstheme="majorHAnsi"/>
          <w:b/>
          <w:bCs/>
          <w:color w:val="auto"/>
          <w:kern w:val="0"/>
          <w:szCs w:val="20"/>
          <w:lang w:eastAsia="nl-NL"/>
          <w14:ligatures w14:val="none"/>
        </w:rPr>
        <w:t>theoretische</w:t>
      </w:r>
      <w:r>
        <w:rPr>
          <w:rFonts w:asciiTheme="majorHAnsi" w:eastAsia="Times New Roman" w:hAnsiTheme="majorHAnsi" w:cstheme="majorHAnsi"/>
          <w:b/>
          <w:bCs/>
          <w:color w:val="auto"/>
          <w:kern w:val="0"/>
          <w:szCs w:val="20"/>
          <w:lang w:eastAsia="nl-NL"/>
          <w14:ligatures w14:val="none"/>
        </w:rPr>
        <w:t xml:space="preserve"> </w:t>
      </w:r>
      <w:r w:rsidRPr="00BB49D5">
        <w:rPr>
          <w:rFonts w:asciiTheme="majorHAnsi" w:eastAsia="Times New Roman" w:hAnsiTheme="majorHAnsi" w:cstheme="majorHAnsi"/>
          <w:b/>
          <w:bCs/>
          <w:color w:val="auto"/>
          <w:kern w:val="0"/>
          <w:szCs w:val="20"/>
          <w:lang w:eastAsia="nl-NL"/>
          <w14:ligatures w14:val="none"/>
        </w:rPr>
        <w:t>onderbouwing</w:t>
      </w:r>
      <w:r w:rsidRPr="00BB49D5">
        <w:rPr>
          <w:rFonts w:asciiTheme="majorHAnsi" w:eastAsia="Times New Roman" w:hAnsiTheme="majorHAnsi" w:cstheme="majorHAnsi"/>
          <w:color w:val="auto"/>
          <w:kern w:val="0"/>
          <w:szCs w:val="20"/>
          <w:lang w:eastAsia="nl-NL"/>
          <w14:ligatures w14:val="none"/>
        </w:rPr>
        <w:t> is gegeven om de werkzaamheid te ondersteunen. Er is dus geen betrouwbare informatie verstrekt om te bewijzen dat de interventie werkt.</w:t>
      </w:r>
    </w:p>
    <w:p w14:paraId="0C6E5AF7" w14:textId="1C27ED3D" w:rsidR="001241B2" w:rsidRPr="00BA3499" w:rsidRDefault="005F577F" w:rsidP="4500FB1C">
      <w:pPr>
        <w:shd w:val="clear" w:color="auto" w:fill="FFFFFF" w:themeFill="background1"/>
        <w:spacing w:before="100" w:beforeAutospacing="1" w:after="100" w:afterAutospacing="1"/>
        <w:rPr>
          <w:rFonts w:asciiTheme="majorHAnsi" w:eastAsia="Times New Roman" w:hAnsiTheme="majorHAnsi" w:cstheme="majorBidi"/>
          <w:color w:val="auto"/>
          <w:kern w:val="0"/>
          <w:lang w:eastAsia="nl-NL"/>
          <w14:ligatures w14:val="none"/>
        </w:rPr>
      </w:pPr>
      <w:r>
        <w:rPr>
          <w:b/>
          <w:bCs/>
        </w:rPr>
        <w:br/>
      </w:r>
      <w:r w:rsidR="01C8FBEE" w:rsidRPr="4500FB1C">
        <w:rPr>
          <w:b/>
          <w:bCs/>
        </w:rPr>
        <w:t xml:space="preserve">Onderdeel C – financiële duurzaamheid – max. 13 punten </w:t>
      </w:r>
    </w:p>
    <w:p w14:paraId="4019D445" w14:textId="77777777" w:rsidR="001241B2" w:rsidRPr="00C34113" w:rsidRDefault="01C8FBEE" w:rsidP="001241B2">
      <w:pPr>
        <w:rPr>
          <w:b/>
          <w:bCs/>
        </w:rPr>
      </w:pPr>
      <w:r w:rsidRPr="4500FB1C">
        <w:rPr>
          <w:b/>
          <w:bCs/>
        </w:rPr>
        <w:t xml:space="preserve">Onderdeel C1 – prijs per directe deelnemer max. 7 punten </w:t>
      </w:r>
    </w:p>
    <w:p w14:paraId="39F127DF" w14:textId="77777777" w:rsidR="001241B2" w:rsidRDefault="001241B2" w:rsidP="001241B2"/>
    <w:p w14:paraId="73935BEB" w14:textId="77777777" w:rsidR="001241B2" w:rsidRDefault="01C8FBEE" w:rsidP="001241B2">
      <w:r>
        <w:t xml:space="preserve">De score bij C1 wordt bepaald op basis van de prijs per directe deelnemer aan de activiteit. Dit wordt berekend door de prijs per activiteit te delen door het aantal directe deelnemers per activiteit (zoals op het aanvraagformulier bepaald). De meest gunstige categorie scoort 7 punten, die erna 5 punten, daarna 3 punten, vervolgens 2 punten. De activiteit scoort 0 punten wanneer dit in de hoogste categorie valt. De categorieën zijn als volgt: </w:t>
      </w:r>
    </w:p>
    <w:p w14:paraId="773A3244" w14:textId="77777777" w:rsidR="001241B2" w:rsidRPr="00EB6D86" w:rsidRDefault="001241B2" w:rsidP="001241B2">
      <w:pPr>
        <w:rPr>
          <w:color w:val="auto"/>
        </w:rPr>
      </w:pPr>
    </w:p>
    <w:tbl>
      <w:tblPr>
        <w:tblStyle w:val="Tabelraster"/>
        <w:tblW w:w="0" w:type="auto"/>
        <w:tblInd w:w="0" w:type="dxa"/>
        <w:tblLook w:val="04A0" w:firstRow="1" w:lastRow="0" w:firstColumn="1" w:lastColumn="0" w:noHBand="0" w:noVBand="1"/>
      </w:tblPr>
      <w:tblGrid>
        <w:gridCol w:w="4813"/>
        <w:gridCol w:w="4814"/>
      </w:tblGrid>
      <w:tr w:rsidR="001241B2" w:rsidRPr="00EB6D86" w14:paraId="42D66D64" w14:textId="77777777">
        <w:tc>
          <w:tcPr>
            <w:tcW w:w="4813" w:type="dxa"/>
          </w:tcPr>
          <w:p w14:paraId="0EA74A20" w14:textId="77777777" w:rsidR="001241B2" w:rsidRPr="0040085F" w:rsidRDefault="001241B2">
            <w:pPr>
              <w:rPr>
                <w:color w:val="auto"/>
                <w:szCs w:val="20"/>
              </w:rPr>
            </w:pPr>
            <w:r w:rsidRPr="0040085F">
              <w:rPr>
                <w:rStyle w:val="Zwaar"/>
                <w:rFonts w:cs="Arial"/>
                <w:color w:val="auto"/>
                <w:szCs w:val="20"/>
              </w:rPr>
              <w:t>Prijs per directe deelnemer</w:t>
            </w:r>
          </w:p>
        </w:tc>
        <w:tc>
          <w:tcPr>
            <w:tcW w:w="4814" w:type="dxa"/>
          </w:tcPr>
          <w:p w14:paraId="42D364FF" w14:textId="77777777" w:rsidR="001241B2" w:rsidRPr="0040085F" w:rsidRDefault="001241B2">
            <w:pPr>
              <w:rPr>
                <w:color w:val="auto"/>
                <w:szCs w:val="20"/>
              </w:rPr>
            </w:pPr>
            <w:r w:rsidRPr="0040085F">
              <w:rPr>
                <w:rStyle w:val="Zwaar"/>
                <w:rFonts w:cs="Arial"/>
                <w:color w:val="auto"/>
                <w:szCs w:val="20"/>
              </w:rPr>
              <w:t>Punten</w:t>
            </w:r>
          </w:p>
        </w:tc>
      </w:tr>
      <w:tr w:rsidR="001241B2" w:rsidRPr="00EB6D86" w14:paraId="33E3CA1D" w14:textId="77777777">
        <w:tc>
          <w:tcPr>
            <w:tcW w:w="4813" w:type="dxa"/>
          </w:tcPr>
          <w:p w14:paraId="372F7E9A" w14:textId="77777777" w:rsidR="001241B2" w:rsidRPr="0040085F" w:rsidRDefault="001241B2">
            <w:pPr>
              <w:rPr>
                <w:color w:val="auto"/>
                <w:szCs w:val="20"/>
              </w:rPr>
            </w:pPr>
            <w:r w:rsidRPr="0040085F">
              <w:rPr>
                <w:rFonts w:cs="Arial"/>
                <w:color w:val="auto"/>
                <w:szCs w:val="20"/>
              </w:rPr>
              <w:t>&lt;500 euro</w:t>
            </w:r>
          </w:p>
        </w:tc>
        <w:tc>
          <w:tcPr>
            <w:tcW w:w="4814" w:type="dxa"/>
          </w:tcPr>
          <w:p w14:paraId="3418BBA7" w14:textId="77777777" w:rsidR="001241B2" w:rsidRPr="0040085F" w:rsidRDefault="001241B2">
            <w:pPr>
              <w:rPr>
                <w:color w:val="auto"/>
                <w:szCs w:val="20"/>
              </w:rPr>
            </w:pPr>
            <w:r>
              <w:rPr>
                <w:color w:val="auto"/>
                <w:szCs w:val="20"/>
              </w:rPr>
              <w:t>7</w:t>
            </w:r>
          </w:p>
        </w:tc>
      </w:tr>
      <w:tr w:rsidR="001241B2" w:rsidRPr="00EB6D86" w14:paraId="066D4A8B" w14:textId="77777777">
        <w:tc>
          <w:tcPr>
            <w:tcW w:w="4813" w:type="dxa"/>
          </w:tcPr>
          <w:p w14:paraId="44CD8936" w14:textId="77777777" w:rsidR="001241B2" w:rsidRPr="0040085F" w:rsidRDefault="001241B2">
            <w:pPr>
              <w:rPr>
                <w:color w:val="auto"/>
                <w:szCs w:val="20"/>
              </w:rPr>
            </w:pPr>
            <w:r w:rsidRPr="0040085F">
              <w:rPr>
                <w:rFonts w:cs="Arial"/>
                <w:color w:val="auto"/>
                <w:szCs w:val="20"/>
              </w:rPr>
              <w:t>500-1.000 euro</w:t>
            </w:r>
          </w:p>
        </w:tc>
        <w:tc>
          <w:tcPr>
            <w:tcW w:w="4814" w:type="dxa"/>
          </w:tcPr>
          <w:p w14:paraId="1C15ABD2" w14:textId="77777777" w:rsidR="001241B2" w:rsidRPr="0040085F" w:rsidRDefault="001241B2">
            <w:pPr>
              <w:rPr>
                <w:color w:val="auto"/>
                <w:szCs w:val="20"/>
              </w:rPr>
            </w:pPr>
            <w:r w:rsidRPr="0040085F">
              <w:rPr>
                <w:rFonts w:cs="Arial"/>
                <w:color w:val="auto"/>
                <w:szCs w:val="20"/>
              </w:rPr>
              <w:t>5</w:t>
            </w:r>
          </w:p>
        </w:tc>
      </w:tr>
      <w:tr w:rsidR="001241B2" w:rsidRPr="00EB6D86" w14:paraId="1E5FE0D3" w14:textId="77777777">
        <w:tc>
          <w:tcPr>
            <w:tcW w:w="4813" w:type="dxa"/>
          </w:tcPr>
          <w:p w14:paraId="29D17344" w14:textId="77777777" w:rsidR="001241B2" w:rsidRPr="0040085F" w:rsidRDefault="001241B2">
            <w:pPr>
              <w:rPr>
                <w:color w:val="auto"/>
                <w:szCs w:val="20"/>
              </w:rPr>
            </w:pPr>
            <w:r w:rsidRPr="0040085F">
              <w:rPr>
                <w:rFonts w:cs="Arial"/>
                <w:color w:val="auto"/>
                <w:szCs w:val="20"/>
              </w:rPr>
              <w:t>1.000 -1.500 euro</w:t>
            </w:r>
          </w:p>
        </w:tc>
        <w:tc>
          <w:tcPr>
            <w:tcW w:w="4814" w:type="dxa"/>
          </w:tcPr>
          <w:p w14:paraId="633FB717" w14:textId="77777777" w:rsidR="001241B2" w:rsidRPr="0040085F" w:rsidRDefault="001241B2">
            <w:pPr>
              <w:rPr>
                <w:color w:val="auto"/>
                <w:szCs w:val="20"/>
              </w:rPr>
            </w:pPr>
            <w:r w:rsidRPr="0040085F">
              <w:rPr>
                <w:rFonts w:cs="Arial"/>
                <w:color w:val="auto"/>
                <w:szCs w:val="20"/>
              </w:rPr>
              <w:t>3</w:t>
            </w:r>
          </w:p>
        </w:tc>
      </w:tr>
      <w:tr w:rsidR="001241B2" w:rsidRPr="00EB6D86" w14:paraId="2FD454ED" w14:textId="77777777">
        <w:tc>
          <w:tcPr>
            <w:tcW w:w="4813" w:type="dxa"/>
          </w:tcPr>
          <w:p w14:paraId="5F40AE9B" w14:textId="77777777" w:rsidR="001241B2" w:rsidRPr="0040085F" w:rsidRDefault="001241B2">
            <w:pPr>
              <w:rPr>
                <w:color w:val="auto"/>
                <w:szCs w:val="20"/>
              </w:rPr>
            </w:pPr>
            <w:r w:rsidRPr="0040085F">
              <w:rPr>
                <w:rFonts w:cs="Arial"/>
                <w:color w:val="auto"/>
                <w:szCs w:val="20"/>
              </w:rPr>
              <w:t>1.500 – 4.000 euro</w:t>
            </w:r>
          </w:p>
        </w:tc>
        <w:tc>
          <w:tcPr>
            <w:tcW w:w="4814" w:type="dxa"/>
          </w:tcPr>
          <w:p w14:paraId="4F7753BD" w14:textId="77777777" w:rsidR="001241B2" w:rsidRPr="0040085F" w:rsidRDefault="001241B2">
            <w:pPr>
              <w:rPr>
                <w:color w:val="auto"/>
                <w:szCs w:val="20"/>
              </w:rPr>
            </w:pPr>
            <w:r w:rsidRPr="0040085F">
              <w:rPr>
                <w:rFonts w:cs="Arial"/>
                <w:color w:val="auto"/>
                <w:szCs w:val="20"/>
              </w:rPr>
              <w:t>2</w:t>
            </w:r>
          </w:p>
        </w:tc>
      </w:tr>
      <w:tr w:rsidR="001241B2" w:rsidRPr="00EB6D86" w14:paraId="37B8D0F4" w14:textId="77777777">
        <w:trPr>
          <w:trHeight w:val="77"/>
        </w:trPr>
        <w:tc>
          <w:tcPr>
            <w:tcW w:w="4813" w:type="dxa"/>
          </w:tcPr>
          <w:p w14:paraId="7FCAC4B6" w14:textId="77777777" w:rsidR="001241B2" w:rsidRPr="0040085F" w:rsidRDefault="001241B2">
            <w:pPr>
              <w:rPr>
                <w:rFonts w:cs="Arial"/>
                <w:color w:val="auto"/>
                <w:szCs w:val="20"/>
              </w:rPr>
            </w:pPr>
            <w:r w:rsidRPr="0040085F">
              <w:rPr>
                <w:rFonts w:cs="Arial"/>
                <w:color w:val="auto"/>
                <w:szCs w:val="20"/>
              </w:rPr>
              <w:t>&gt; 4.000 euro</w:t>
            </w:r>
          </w:p>
        </w:tc>
        <w:tc>
          <w:tcPr>
            <w:tcW w:w="4814" w:type="dxa"/>
          </w:tcPr>
          <w:p w14:paraId="20E9784C" w14:textId="77777777" w:rsidR="001241B2" w:rsidRPr="0040085F" w:rsidRDefault="001241B2">
            <w:pPr>
              <w:rPr>
                <w:rFonts w:cs="Arial"/>
                <w:color w:val="auto"/>
                <w:szCs w:val="20"/>
              </w:rPr>
            </w:pPr>
            <w:r w:rsidRPr="0040085F">
              <w:rPr>
                <w:rFonts w:cs="Arial"/>
                <w:color w:val="auto"/>
                <w:szCs w:val="20"/>
              </w:rPr>
              <w:t>0</w:t>
            </w:r>
          </w:p>
        </w:tc>
      </w:tr>
    </w:tbl>
    <w:p w14:paraId="4834F635" w14:textId="77777777" w:rsidR="001241B2" w:rsidRPr="00EB6D86" w:rsidRDefault="001241B2" w:rsidP="001241B2">
      <w:pPr>
        <w:rPr>
          <w:color w:val="auto"/>
        </w:rPr>
      </w:pPr>
    </w:p>
    <w:p w14:paraId="208911F9" w14:textId="15276A77" w:rsidR="001241B2" w:rsidRPr="00AE436B" w:rsidRDefault="001241B2" w:rsidP="001241B2">
      <w:pPr>
        <w:rPr>
          <w:b/>
        </w:rPr>
      </w:pPr>
      <w:r w:rsidRPr="00C34113">
        <w:rPr>
          <w:b/>
          <w:bCs/>
        </w:rPr>
        <w:lastRenderedPageBreak/>
        <w:t xml:space="preserve">Onderdeel C2 – </w:t>
      </w:r>
      <w:r>
        <w:rPr>
          <w:b/>
          <w:bCs/>
        </w:rPr>
        <w:t xml:space="preserve">reëel subsidiebedrag max. 6 punten </w:t>
      </w:r>
      <w:r w:rsidR="00AE436B">
        <w:rPr>
          <w:b/>
          <w:bCs/>
        </w:rPr>
        <w:br/>
      </w:r>
    </w:p>
    <w:p w14:paraId="45833D12" w14:textId="77777777" w:rsidR="001241B2" w:rsidRDefault="001241B2" w:rsidP="001241B2"/>
    <w:tbl>
      <w:tblPr>
        <w:tblStyle w:val="Tabelraster"/>
        <w:tblW w:w="0" w:type="auto"/>
        <w:tblInd w:w="0" w:type="dxa"/>
        <w:tblLook w:val="04A0" w:firstRow="1" w:lastRow="0" w:firstColumn="1" w:lastColumn="0" w:noHBand="0" w:noVBand="1"/>
      </w:tblPr>
      <w:tblGrid>
        <w:gridCol w:w="3256"/>
        <w:gridCol w:w="1984"/>
        <w:gridCol w:w="2126"/>
        <w:gridCol w:w="2261"/>
      </w:tblGrid>
      <w:tr w:rsidR="001241B2" w14:paraId="51E81D1C" w14:textId="77777777" w:rsidTr="006010B7">
        <w:tc>
          <w:tcPr>
            <w:tcW w:w="3256" w:type="dxa"/>
          </w:tcPr>
          <w:p w14:paraId="56CABD8B" w14:textId="77777777" w:rsidR="001241B2" w:rsidRDefault="001241B2"/>
        </w:tc>
        <w:tc>
          <w:tcPr>
            <w:tcW w:w="1984" w:type="dxa"/>
          </w:tcPr>
          <w:p w14:paraId="3AD66DD0" w14:textId="77777777" w:rsidR="001241B2" w:rsidRDefault="001241B2">
            <w:r>
              <w:t xml:space="preserve">Onvoldoende </w:t>
            </w:r>
          </w:p>
        </w:tc>
        <w:tc>
          <w:tcPr>
            <w:tcW w:w="2126" w:type="dxa"/>
          </w:tcPr>
          <w:p w14:paraId="4F3FA91E" w14:textId="77777777" w:rsidR="001241B2" w:rsidRDefault="001241B2">
            <w:r>
              <w:t xml:space="preserve">Voldoende </w:t>
            </w:r>
          </w:p>
        </w:tc>
        <w:tc>
          <w:tcPr>
            <w:tcW w:w="2261" w:type="dxa"/>
          </w:tcPr>
          <w:p w14:paraId="5847B498" w14:textId="77777777" w:rsidR="001241B2" w:rsidRDefault="001241B2">
            <w:r>
              <w:t xml:space="preserve">Goed </w:t>
            </w:r>
          </w:p>
        </w:tc>
      </w:tr>
      <w:tr w:rsidR="001241B2" w14:paraId="1C4B8CDD" w14:textId="77777777" w:rsidTr="006010B7">
        <w:tc>
          <w:tcPr>
            <w:tcW w:w="3256" w:type="dxa"/>
          </w:tcPr>
          <w:p w14:paraId="50B1989B" w14:textId="77777777" w:rsidR="001241B2" w:rsidRDefault="001241B2">
            <w:r w:rsidRPr="00F16DC1">
              <w:t xml:space="preserve">Inzet en tariefniveau van personeel in relatie tot </w:t>
            </w:r>
            <w:r>
              <w:t xml:space="preserve">de </w:t>
            </w:r>
            <w:r w:rsidRPr="00F16DC1">
              <w:t>aard</w:t>
            </w:r>
            <w:r>
              <w:t xml:space="preserve"> en </w:t>
            </w:r>
            <w:r w:rsidRPr="00F16DC1">
              <w:t>beoogde kwaliteit van de activiteit</w:t>
            </w:r>
          </w:p>
        </w:tc>
        <w:tc>
          <w:tcPr>
            <w:tcW w:w="1984" w:type="dxa"/>
          </w:tcPr>
          <w:p w14:paraId="48385F8E" w14:textId="77777777" w:rsidR="001241B2" w:rsidRDefault="001241B2">
            <w:r>
              <w:t>0</w:t>
            </w:r>
          </w:p>
        </w:tc>
        <w:tc>
          <w:tcPr>
            <w:tcW w:w="2126" w:type="dxa"/>
          </w:tcPr>
          <w:p w14:paraId="35B69DFB" w14:textId="77777777" w:rsidR="001241B2" w:rsidRDefault="001241B2">
            <w:r>
              <w:t>1</w:t>
            </w:r>
          </w:p>
        </w:tc>
        <w:tc>
          <w:tcPr>
            <w:tcW w:w="2261" w:type="dxa"/>
          </w:tcPr>
          <w:p w14:paraId="39D78664" w14:textId="77777777" w:rsidR="001241B2" w:rsidRDefault="001241B2">
            <w:r>
              <w:t>2</w:t>
            </w:r>
          </w:p>
        </w:tc>
      </w:tr>
      <w:tr w:rsidR="001241B2" w14:paraId="12E535F7" w14:textId="77777777" w:rsidTr="006010B7">
        <w:tc>
          <w:tcPr>
            <w:tcW w:w="3256" w:type="dxa"/>
          </w:tcPr>
          <w:p w14:paraId="1967A84B" w14:textId="77777777" w:rsidR="001241B2" w:rsidRPr="00DB3657" w:rsidRDefault="001241B2">
            <w:r w:rsidRPr="00DB3657">
              <w:t>De overheadkosten in verhouding tot de totale activiteitenkosten</w:t>
            </w:r>
          </w:p>
        </w:tc>
        <w:tc>
          <w:tcPr>
            <w:tcW w:w="1984" w:type="dxa"/>
          </w:tcPr>
          <w:p w14:paraId="38B00CF4" w14:textId="77777777" w:rsidR="001241B2" w:rsidRDefault="001241B2">
            <w:r>
              <w:t>0</w:t>
            </w:r>
          </w:p>
        </w:tc>
        <w:tc>
          <w:tcPr>
            <w:tcW w:w="2126" w:type="dxa"/>
          </w:tcPr>
          <w:p w14:paraId="54EDBFF6" w14:textId="77777777" w:rsidR="001241B2" w:rsidRDefault="001241B2">
            <w:r>
              <w:t>1</w:t>
            </w:r>
          </w:p>
        </w:tc>
        <w:tc>
          <w:tcPr>
            <w:tcW w:w="2261" w:type="dxa"/>
          </w:tcPr>
          <w:p w14:paraId="3FEA199B" w14:textId="77777777" w:rsidR="001241B2" w:rsidRDefault="001241B2">
            <w:r>
              <w:t>2</w:t>
            </w:r>
          </w:p>
        </w:tc>
      </w:tr>
      <w:tr w:rsidR="001241B2" w14:paraId="1FE0860F" w14:textId="77777777" w:rsidTr="006010B7">
        <w:tc>
          <w:tcPr>
            <w:tcW w:w="3256" w:type="dxa"/>
          </w:tcPr>
          <w:p w14:paraId="7E53F25C" w14:textId="77777777" w:rsidR="001241B2" w:rsidRPr="00DB3657" w:rsidRDefault="001241B2">
            <w:r w:rsidRPr="00DB3657">
              <w:t>Aangevraagd subsidiebedrag in verhouding tot de totale inkomsten op activiteitenniveau</w:t>
            </w:r>
          </w:p>
        </w:tc>
        <w:tc>
          <w:tcPr>
            <w:tcW w:w="1984" w:type="dxa"/>
          </w:tcPr>
          <w:p w14:paraId="7585A503" w14:textId="77777777" w:rsidR="001241B2" w:rsidRDefault="001241B2">
            <w:r>
              <w:t>0</w:t>
            </w:r>
          </w:p>
        </w:tc>
        <w:tc>
          <w:tcPr>
            <w:tcW w:w="2126" w:type="dxa"/>
          </w:tcPr>
          <w:p w14:paraId="23184C04" w14:textId="77777777" w:rsidR="001241B2" w:rsidRDefault="001241B2">
            <w:r>
              <w:t>1</w:t>
            </w:r>
          </w:p>
        </w:tc>
        <w:tc>
          <w:tcPr>
            <w:tcW w:w="2261" w:type="dxa"/>
          </w:tcPr>
          <w:p w14:paraId="76290CE4" w14:textId="77777777" w:rsidR="001241B2" w:rsidRDefault="001241B2">
            <w:r>
              <w:t>2</w:t>
            </w:r>
          </w:p>
        </w:tc>
      </w:tr>
    </w:tbl>
    <w:p w14:paraId="0383B16A" w14:textId="77777777" w:rsidR="001241B2" w:rsidRDefault="001241B2" w:rsidP="001241B2"/>
    <w:p w14:paraId="6E39D951" w14:textId="77777777" w:rsidR="001241B2" w:rsidRDefault="001241B2" w:rsidP="001241B2"/>
    <w:p w14:paraId="5E498936" w14:textId="77777777" w:rsidR="00EE396B" w:rsidRDefault="00EE396B" w:rsidP="001241B2"/>
    <w:p w14:paraId="526474E9" w14:textId="19293E59" w:rsidR="001241B2" w:rsidRPr="00BE1F8B" w:rsidRDefault="001241B2" w:rsidP="001241B2">
      <w:pPr>
        <w:rPr>
          <w:b/>
          <w:bCs/>
          <w:color w:val="auto"/>
          <w:szCs w:val="20"/>
        </w:rPr>
      </w:pPr>
      <w:r w:rsidRPr="00BE1F8B">
        <w:rPr>
          <w:b/>
          <w:bCs/>
          <w:color w:val="auto"/>
          <w:szCs w:val="20"/>
        </w:rPr>
        <w:t xml:space="preserve">Onderdeel D: meten, leren en verbeteren – max. </w:t>
      </w:r>
      <w:r>
        <w:rPr>
          <w:b/>
          <w:bCs/>
          <w:color w:val="auto"/>
          <w:szCs w:val="20"/>
        </w:rPr>
        <w:t>10</w:t>
      </w:r>
      <w:r w:rsidRPr="00BE1F8B">
        <w:rPr>
          <w:b/>
          <w:bCs/>
          <w:color w:val="auto"/>
          <w:szCs w:val="20"/>
        </w:rPr>
        <w:t xml:space="preserve"> punten </w:t>
      </w:r>
    </w:p>
    <w:p w14:paraId="36B0C1A6" w14:textId="179D1BE1" w:rsidR="001241B2" w:rsidRPr="00220C8A" w:rsidRDefault="00EE396B" w:rsidP="001241B2">
      <w:pPr>
        <w:shd w:val="clear" w:color="auto" w:fill="FFFFFF"/>
        <w:spacing w:after="240"/>
        <w:rPr>
          <w:rFonts w:eastAsia="Times New Roman" w:cs="Arial"/>
          <w:color w:val="auto"/>
          <w:kern w:val="0"/>
          <w:szCs w:val="20"/>
          <w:lang w:eastAsia="nl-NL"/>
          <w14:ligatures w14:val="none"/>
        </w:rPr>
      </w:pPr>
      <w:r>
        <w:rPr>
          <w:b/>
          <w:bCs/>
          <w:color w:val="auto"/>
          <w:szCs w:val="20"/>
        </w:rPr>
        <w:br/>
      </w:r>
      <w:r w:rsidR="001241B2" w:rsidRPr="00220C8A">
        <w:rPr>
          <w:rFonts w:eastAsia="Times New Roman" w:cs="Arial"/>
          <w:color w:val="auto"/>
          <w:kern w:val="0"/>
          <w:szCs w:val="20"/>
          <w:lang w:eastAsia="nl-NL"/>
          <w14:ligatures w14:val="none"/>
        </w:rPr>
        <w:t>De manier van meten, leren en verbeteren wordt per activiteit beoordeeld. Dit is verdeeld in niveaus. Het hoogste niveau, waar aan alle criteria van meten, leren en verbeteren wordt voldaan, krijgt de hoogste score. Daarna volgen twee lagere niveaus met lagere scores. Het laagste niveau, waar aan één of geen van de criteria wordt voldaan geeft een score van 0 punten.</w:t>
      </w:r>
    </w:p>
    <w:p w14:paraId="3601D63F" w14:textId="7565663F" w:rsidR="001241B2" w:rsidRPr="00220C8A" w:rsidRDefault="001241B2" w:rsidP="001241B2">
      <w:pPr>
        <w:shd w:val="clear" w:color="auto" w:fill="FFFFFF"/>
        <w:spacing w:after="240"/>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Meten leren en verbeteren bestaat op het hoogste niveau uit kwantitatieve en kwalitatieve metingen, een hieraan verbonden methodische wijze van leren en reflecteren en een structureel verbeterplan voor activiteiten.</w:t>
      </w:r>
      <w:r w:rsidR="00B63846">
        <w:rPr>
          <w:rFonts w:eastAsia="Times New Roman" w:cs="Arial"/>
          <w:color w:val="auto"/>
          <w:kern w:val="0"/>
          <w:szCs w:val="20"/>
          <w:lang w:eastAsia="nl-NL"/>
          <w14:ligatures w14:val="none"/>
        </w:rPr>
        <w:br/>
      </w:r>
      <w:r w:rsidR="00B63846">
        <w:rPr>
          <w:rFonts w:eastAsia="Times New Roman" w:cs="Arial"/>
          <w:color w:val="auto"/>
          <w:kern w:val="0"/>
          <w:szCs w:val="20"/>
          <w:lang w:eastAsia="nl-NL"/>
          <w14:ligatures w14:val="none"/>
        </w:rPr>
        <w:br/>
      </w:r>
    </w:p>
    <w:p w14:paraId="7F84F9A9" w14:textId="77777777" w:rsidR="001241B2" w:rsidRPr="00BE1F8B" w:rsidRDefault="001241B2" w:rsidP="001241B2">
      <w:pPr>
        <w:shd w:val="clear" w:color="auto" w:fill="FFFFFF"/>
        <w:spacing w:after="240"/>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Criteria:</w:t>
      </w:r>
    </w:p>
    <w:p w14:paraId="2B6AD33D" w14:textId="3FED0526" w:rsidR="001241B2" w:rsidRPr="00220C8A" w:rsidRDefault="001241B2" w:rsidP="001241B2">
      <w:pPr>
        <w:shd w:val="clear" w:color="auto" w:fill="FFFFFF"/>
        <w:spacing w:after="240"/>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1.</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Kwantitatieve outcome-meting op doel van de activiteit met gevalideerd instrument</w:t>
      </w:r>
      <w:r w:rsidR="00A84D43">
        <w:rPr>
          <w:rFonts w:eastAsia="Times New Roman" w:cs="Arial"/>
          <w:color w:val="auto"/>
          <w:kern w:val="0"/>
          <w:szCs w:val="20"/>
          <w:lang w:eastAsia="nl-NL"/>
          <w14:ligatures w14:val="none"/>
        </w:rPr>
        <w:t>*</w:t>
      </w:r>
      <w:r w:rsidRPr="00220C8A">
        <w:rPr>
          <w:rFonts w:eastAsia="Times New Roman" w:cs="Arial"/>
          <w:color w:val="auto"/>
          <w:kern w:val="0"/>
          <w:szCs w:val="20"/>
          <w:lang w:eastAsia="nl-NL"/>
          <w14:ligatures w14:val="none"/>
        </w:rPr>
        <w:t xml:space="preserve"> voor de doelgroep, voor, na en eventueel tijdens de activiteit</w:t>
      </w:r>
    </w:p>
    <w:p w14:paraId="3C3694F7" w14:textId="11C62D6D" w:rsidR="001241B2" w:rsidRPr="002561F9" w:rsidRDefault="001241B2" w:rsidP="001241B2">
      <w:pPr>
        <w:numPr>
          <w:ilvl w:val="1"/>
          <w:numId w:val="36"/>
        </w:numPr>
        <w:shd w:val="clear" w:color="auto" w:fill="FFFFFF"/>
        <w:spacing w:before="100" w:beforeAutospacing="1" w:after="100" w:afterAutospacing="1"/>
        <w:rPr>
          <w:rFonts w:eastAsia="Times New Roman" w:cs="Arial"/>
          <w:color w:val="auto"/>
          <w:kern w:val="0"/>
          <w:szCs w:val="20"/>
          <w:lang w:eastAsia="nl-NL"/>
          <w14:ligatures w14:val="none"/>
        </w:rPr>
      </w:pPr>
      <w:r w:rsidRPr="002561F9">
        <w:rPr>
          <w:rFonts w:eastAsia="Times New Roman" w:cs="Arial"/>
          <w:color w:val="auto"/>
          <w:kern w:val="0"/>
          <w:szCs w:val="20"/>
          <w:lang w:eastAsia="nl-NL"/>
          <w14:ligatures w14:val="none"/>
        </w:rPr>
        <w:t>Kwantitatieve meting betekent dat de effecten van de activiteit meetbaar zijn met cijfers of cijfers gebaseerd op data (bijvoorbeeld het aantal mensen dat een bepaalde vaardigheid heeft verworven). Dit moet gedaan worden met een gevalideerd instrument</w:t>
      </w:r>
      <w:r w:rsidR="002561F9">
        <w:rPr>
          <w:rFonts w:eastAsia="Times New Roman" w:cs="Arial"/>
          <w:color w:val="auto"/>
          <w:kern w:val="0"/>
          <w:szCs w:val="20"/>
          <w:lang w:eastAsia="nl-NL"/>
          <w14:ligatures w14:val="none"/>
        </w:rPr>
        <w:t>*</w:t>
      </w:r>
      <w:r w:rsidRPr="002561F9">
        <w:rPr>
          <w:rFonts w:eastAsia="Times New Roman" w:cs="Arial"/>
          <w:color w:val="auto"/>
          <w:kern w:val="0"/>
          <w:szCs w:val="20"/>
          <w:lang w:eastAsia="nl-NL"/>
          <w14:ligatures w14:val="none"/>
        </w:rPr>
        <w:t>, wat betekent dat het meetinstrument (bijvoorbeeld een vragenlijst) is getest en bewezen betrouwbaar is voor de specifieke doelgroep. De metingen moeten voor, na en eventueel tijdens de activiteit plaatsvinden om te zien of de activiteit daadwerkelijk invloed heeft gehad.</w:t>
      </w:r>
    </w:p>
    <w:p w14:paraId="14FD9E5A" w14:textId="77777777" w:rsidR="001241B2" w:rsidRPr="00220C8A" w:rsidRDefault="001241B2" w:rsidP="001241B2">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2.</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Kwalitatieve metingen op mechanismen van de activiteit op methodische manier</w:t>
      </w:r>
    </w:p>
    <w:p w14:paraId="15DA7081" w14:textId="2F2550A3" w:rsidR="008E63DC" w:rsidRDefault="001241B2" w:rsidP="008E63DC">
      <w:pPr>
        <w:numPr>
          <w:ilvl w:val="1"/>
          <w:numId w:val="36"/>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Kwalitatieve meting betekent dat er vragen worden gesteld aan de deelnemers om te begrijpen hoe en waarom de activiteit werkt. Er wordt gekeken naar de mechanismen van de activiteit. Dat zijn de onderliggende processen die de verandering mogelijk maken. Zo kan geleerd worden of de activiteit werkt zoals deze bedoeld is. Dit moet op een systematische en planmatige manier gebeuren, bijvoorbeeld door focusgroepen, interviews, enquêtes, of observaties. Dit geeft inzicht in de achtergrond van de veranderingen die worden veroorzaakt door de activiteit.</w:t>
      </w:r>
    </w:p>
    <w:p w14:paraId="715B6935" w14:textId="0616056A" w:rsidR="001241B2" w:rsidRPr="008E63DC" w:rsidRDefault="001241B2" w:rsidP="008E63DC">
      <w:pPr>
        <w:shd w:val="clear" w:color="auto" w:fill="FFFFFF"/>
        <w:spacing w:before="100" w:beforeAutospacing="1" w:after="100" w:afterAutospacing="1"/>
        <w:rPr>
          <w:rFonts w:eastAsia="Times New Roman" w:cs="Arial"/>
          <w:color w:val="auto"/>
          <w:kern w:val="0"/>
          <w:szCs w:val="20"/>
          <w:lang w:eastAsia="nl-NL"/>
          <w14:ligatures w14:val="none"/>
        </w:rPr>
      </w:pPr>
      <w:r w:rsidRPr="008E63DC">
        <w:rPr>
          <w:rFonts w:eastAsia="Times New Roman" w:cs="Arial"/>
          <w:b/>
          <w:bCs/>
          <w:color w:val="auto"/>
          <w:kern w:val="0"/>
          <w:szCs w:val="20"/>
          <w:lang w:eastAsia="nl-NL"/>
          <w14:ligatures w14:val="none"/>
        </w:rPr>
        <w:t>3.</w:t>
      </w:r>
      <w:r w:rsidRPr="008E63DC">
        <w:rPr>
          <w:rFonts w:eastAsia="Times New Roman" w:cs="Arial"/>
          <w:color w:val="auto"/>
          <w:kern w:val="0"/>
          <w:szCs w:val="20"/>
          <w:lang w:eastAsia="nl-NL"/>
          <w14:ligatures w14:val="none"/>
        </w:rPr>
        <w:t xml:space="preserve"> Reflecteren en leren op methodische wijze</w:t>
      </w:r>
    </w:p>
    <w:p w14:paraId="5ADFFABB" w14:textId="77777777" w:rsidR="001241B2" w:rsidRPr="00220C8A" w:rsidRDefault="001241B2" w:rsidP="001241B2">
      <w:pPr>
        <w:numPr>
          <w:ilvl w:val="1"/>
          <w:numId w:val="36"/>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Dit betekent dat er planmatig wordt gereflecteerd op de uitvoering van de activiteit: wat goed ging en wat beter kan. Dit gebeurt op basis van de uitkomsten van de metingen (zowel kwantitatieve als kwalitatieve). Het is een continu proces, wat betekent dat er regelmatig wordt geëvalueerd en geleerd van de ervaringen om de activiteit in de toekomst te verbeteren. Dit moet minimaal voldoen aan de reflectiecriteria van de Stichting Kwaliteitsregister Jeugd (SKJ) of de criteria van het Register voor Sociaal Werkers .</w:t>
      </w:r>
    </w:p>
    <w:p w14:paraId="5DA2C81A" w14:textId="77777777" w:rsidR="001241B2" w:rsidRPr="00220C8A" w:rsidRDefault="001241B2" w:rsidP="001241B2">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lastRenderedPageBreak/>
        <w:t>4.</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Structureel verbeterplan dat periodiek, op basis van de leerervaringen, wordt geactualiseerd</w:t>
      </w:r>
    </w:p>
    <w:p w14:paraId="48E36410" w14:textId="77777777" w:rsidR="001241B2" w:rsidRPr="00BE1F8B" w:rsidRDefault="001241B2" w:rsidP="001241B2">
      <w:pPr>
        <w:numPr>
          <w:ilvl w:val="1"/>
          <w:numId w:val="36"/>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Dit betekent dat er een plan voor verbetering is dat regelmatig wordt bijgewerkt op basis van de lessen die geleerd zijn van de reflecties en uitkomsten. Het plan moet ervoor zorgen dat de activiteit blijvend wordt aangepast en verbeterd om betere resultaten te behalen.</w:t>
      </w:r>
    </w:p>
    <w:p w14:paraId="568292C0" w14:textId="77777777" w:rsidR="001241B2" w:rsidRPr="00220C8A" w:rsidRDefault="001241B2" w:rsidP="001241B2">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5.</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Alle bovenstaande elementen toegepast in een cyclisch proces</w:t>
      </w:r>
    </w:p>
    <w:p w14:paraId="1C17030E" w14:textId="5693DC5C" w:rsidR="00A84D43" w:rsidRDefault="001241B2" w:rsidP="00A84D43">
      <w:pPr>
        <w:numPr>
          <w:ilvl w:val="1"/>
          <w:numId w:val="36"/>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Alle bovenstaande onderdelen moeten samen in een herhalend (cyclisch) proces worden toegepast. Dit houdt in dat er continu wordt geëvalueerd, geleerd, verbeterd en de activiteit telkens opnieuw wordt uitgevoerd met verbeteringen. Dit proces zorgt ervoor dat de activiteit steeds effectiever en beter wordt door de tijd heen.</w:t>
      </w:r>
    </w:p>
    <w:p w14:paraId="4B97916A" w14:textId="77777777" w:rsidR="00AE436B" w:rsidRDefault="00156FDA" w:rsidP="00A84D43">
      <w:pPr>
        <w:shd w:val="clear" w:color="auto" w:fill="FFFFFF"/>
        <w:spacing w:before="100" w:beforeAutospacing="1" w:after="100" w:afterAutospacing="1"/>
        <w:rPr>
          <w:rFonts w:eastAsia="Times New Roman" w:cs="Arial"/>
          <w:i/>
          <w:iCs/>
          <w:color w:val="auto"/>
          <w:kern w:val="0"/>
          <w:szCs w:val="20"/>
          <w:lang w:eastAsia="nl-NL"/>
          <w14:ligatures w14:val="none"/>
        </w:rPr>
      </w:pPr>
      <w:r>
        <w:rPr>
          <w:rFonts w:eastAsia="Times New Roman" w:cs="Arial"/>
          <w:i/>
          <w:iCs/>
          <w:color w:val="auto"/>
          <w:kern w:val="0"/>
          <w:szCs w:val="20"/>
          <w:lang w:eastAsia="nl-NL"/>
          <w14:ligatures w14:val="none"/>
        </w:rPr>
        <w:t>*</w:t>
      </w:r>
      <w:r w:rsidRPr="00156FDA">
        <w:rPr>
          <w:rFonts w:eastAsia="Times New Roman" w:cs="Arial"/>
          <w:i/>
          <w:iCs/>
          <w:color w:val="auto"/>
          <w:kern w:val="0"/>
          <w:szCs w:val="20"/>
          <w:lang w:eastAsia="nl-NL"/>
          <w14:ligatures w14:val="none"/>
        </w:rPr>
        <w:t>Indien een gevalideerd instrument niet toepasbaar is binnen de context van de activiteit, motiveert de aanvrager waarom d</w:t>
      </w:r>
      <w:r w:rsidR="00384D67">
        <w:rPr>
          <w:rFonts w:eastAsia="Times New Roman" w:cs="Arial"/>
          <w:i/>
          <w:iCs/>
          <w:color w:val="auto"/>
          <w:kern w:val="0"/>
          <w:szCs w:val="20"/>
          <w:lang w:eastAsia="nl-NL"/>
          <w14:ligatures w14:val="none"/>
        </w:rPr>
        <w:t>e toepassing</w:t>
      </w:r>
      <w:r w:rsidRPr="00156FDA">
        <w:rPr>
          <w:rFonts w:eastAsia="Times New Roman" w:cs="Arial"/>
          <w:i/>
          <w:iCs/>
          <w:color w:val="auto"/>
          <w:kern w:val="0"/>
          <w:szCs w:val="20"/>
          <w:lang w:eastAsia="nl-NL"/>
          <w14:ligatures w14:val="none"/>
        </w:rPr>
        <w:t xml:space="preserve"> niet mogelijk is. Daarnaast beschrijft de aanvrager welke alternatieve methoden worden ingezet om alsnog op systematische en onderbouwde wijze inzicht te verkrijgen in de effecten van de activiteit. Indien deze onderbouwing als voldoende wordt beoordeeld, kan alsnog aan dit criterium worden voldaan.</w:t>
      </w:r>
    </w:p>
    <w:p w14:paraId="2E297E25" w14:textId="242C1E6A" w:rsidR="00A84D43" w:rsidRPr="00A84D43" w:rsidRDefault="002561F9" w:rsidP="00A84D43">
      <w:pPr>
        <w:shd w:val="clear" w:color="auto" w:fill="FFFFFF"/>
        <w:spacing w:before="100" w:beforeAutospacing="1" w:after="100" w:afterAutospacing="1"/>
        <w:rPr>
          <w:rFonts w:eastAsia="Times New Roman" w:cs="Arial"/>
          <w:i/>
          <w:iCs/>
          <w:color w:val="auto"/>
          <w:kern w:val="0"/>
          <w:szCs w:val="20"/>
          <w:lang w:eastAsia="nl-NL"/>
          <w14:ligatures w14:val="none"/>
        </w:rPr>
      </w:pPr>
      <w:r>
        <w:rPr>
          <w:rFonts w:eastAsia="Times New Roman" w:cs="Arial"/>
          <w:i/>
          <w:iCs/>
          <w:color w:val="auto"/>
          <w:kern w:val="0"/>
          <w:szCs w:val="20"/>
          <w:lang w:eastAsia="nl-NL"/>
          <w14:ligatures w14:val="none"/>
        </w:rPr>
        <w:br/>
      </w:r>
    </w:p>
    <w:tbl>
      <w:tblPr>
        <w:tblW w:w="0" w:type="auto"/>
        <w:tblInd w:w="1440" w:type="dxa"/>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6407"/>
        <w:gridCol w:w="1158"/>
      </w:tblGrid>
      <w:tr w:rsidR="001241B2" w:rsidRPr="00220C8A" w14:paraId="6B2CF29B" w14:textId="77777777">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AA8CF4E" w14:textId="77777777" w:rsidR="001241B2" w:rsidRPr="00220C8A" w:rsidRDefault="001241B2">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b/>
                <w:bCs/>
                <w:color w:val="auto"/>
                <w:kern w:val="0"/>
                <w:szCs w:val="20"/>
                <w:lang w:eastAsia="nl-NL"/>
                <w14:ligatures w14:val="none"/>
              </w:rPr>
              <w:t>Score</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925D36D" w14:textId="77777777" w:rsidR="001241B2" w:rsidRPr="00220C8A" w:rsidRDefault="001241B2">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b/>
                <w:bCs/>
                <w:color w:val="auto"/>
                <w:kern w:val="0"/>
                <w:szCs w:val="20"/>
                <w:lang w:eastAsia="nl-NL"/>
                <w14:ligatures w14:val="none"/>
              </w:rPr>
              <w:t>Punten</w:t>
            </w:r>
          </w:p>
        </w:tc>
      </w:tr>
      <w:tr w:rsidR="001241B2" w:rsidRPr="00220C8A" w14:paraId="4C0077C5" w14:textId="77777777">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66427BC" w14:textId="77777777" w:rsidR="001241B2" w:rsidRPr="00220C8A" w:rsidRDefault="001241B2">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Er wordt aan alle bovenstaande criteria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B5521DA" w14:textId="77777777" w:rsidR="001241B2" w:rsidRPr="00220C8A" w:rsidRDefault="001241B2">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10</w:t>
            </w:r>
          </w:p>
        </w:tc>
      </w:tr>
      <w:tr w:rsidR="001241B2" w:rsidRPr="00220C8A" w14:paraId="0D5AE200" w14:textId="77777777">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8FF96A9" w14:textId="77777777" w:rsidR="001241B2" w:rsidRPr="00220C8A" w:rsidRDefault="001241B2">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3 of meer van de 5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0439FEC" w14:textId="77777777" w:rsidR="001241B2" w:rsidRPr="00220C8A" w:rsidRDefault="001241B2">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6</w:t>
            </w:r>
          </w:p>
        </w:tc>
      </w:tr>
      <w:tr w:rsidR="001241B2" w:rsidRPr="00220C8A" w14:paraId="5E19360A" w14:textId="77777777">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29CD57E" w14:textId="77777777" w:rsidR="001241B2" w:rsidRPr="00220C8A" w:rsidRDefault="001241B2">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2 of meer van de 5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5B72528" w14:textId="77777777" w:rsidR="001241B2" w:rsidRPr="00220C8A" w:rsidRDefault="001241B2">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4</w:t>
            </w:r>
          </w:p>
        </w:tc>
      </w:tr>
      <w:tr w:rsidR="001241B2" w:rsidRPr="00220C8A" w14:paraId="08620E25" w14:textId="77777777">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83AF48E" w14:textId="77777777" w:rsidR="001241B2" w:rsidRPr="00220C8A" w:rsidRDefault="001241B2">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1 of geen van de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8C493AC" w14:textId="77777777" w:rsidR="001241B2" w:rsidRPr="00220C8A" w:rsidRDefault="001241B2">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0</w:t>
            </w:r>
          </w:p>
        </w:tc>
      </w:tr>
    </w:tbl>
    <w:p w14:paraId="34C5610E" w14:textId="77777777" w:rsidR="001241B2" w:rsidRDefault="001241B2" w:rsidP="001241B2"/>
    <w:p w14:paraId="22C72996" w14:textId="77777777" w:rsidR="00D5029F" w:rsidRDefault="00D5029F" w:rsidP="001241B2"/>
    <w:p w14:paraId="1F203C33" w14:textId="77777777" w:rsidR="00D5029F" w:rsidRDefault="00D5029F" w:rsidP="001241B2"/>
    <w:p w14:paraId="77558972" w14:textId="77777777" w:rsidR="00D5029F" w:rsidRDefault="00D5029F" w:rsidP="001241B2"/>
    <w:p w14:paraId="7A91FBBF" w14:textId="77777777" w:rsidR="00D5029F" w:rsidRDefault="00D5029F" w:rsidP="001241B2"/>
    <w:p w14:paraId="6EA9A9F3" w14:textId="77777777" w:rsidR="00D5029F" w:rsidRDefault="00D5029F" w:rsidP="001241B2"/>
    <w:p w14:paraId="0903CA79" w14:textId="77777777" w:rsidR="00D5029F" w:rsidRDefault="00D5029F" w:rsidP="001241B2"/>
    <w:p w14:paraId="1F15EE7B" w14:textId="77777777" w:rsidR="00D5029F" w:rsidRDefault="00D5029F" w:rsidP="001241B2"/>
    <w:p w14:paraId="42980952" w14:textId="77777777" w:rsidR="00D5029F" w:rsidRDefault="00D5029F" w:rsidP="001241B2"/>
    <w:p w14:paraId="6DC776CC" w14:textId="77777777" w:rsidR="00D5029F" w:rsidRDefault="00D5029F" w:rsidP="001241B2"/>
    <w:p w14:paraId="6AB23417" w14:textId="77777777" w:rsidR="00D5029F" w:rsidRDefault="00D5029F" w:rsidP="001241B2"/>
    <w:p w14:paraId="000C4385" w14:textId="77777777" w:rsidR="00D5029F" w:rsidRDefault="00D5029F" w:rsidP="001241B2"/>
    <w:p w14:paraId="5EECD8FB" w14:textId="77777777" w:rsidR="00D5029F" w:rsidRDefault="00D5029F" w:rsidP="001241B2"/>
    <w:p w14:paraId="0A939024" w14:textId="77777777" w:rsidR="00D5029F" w:rsidRDefault="00D5029F" w:rsidP="001241B2"/>
    <w:p w14:paraId="50B2D2C6" w14:textId="77777777" w:rsidR="00D5029F" w:rsidRDefault="00D5029F" w:rsidP="001241B2"/>
    <w:p w14:paraId="588C4D15" w14:textId="77777777" w:rsidR="00D5029F" w:rsidRDefault="00D5029F" w:rsidP="001241B2"/>
    <w:p w14:paraId="5FCF4DFC" w14:textId="77777777" w:rsidR="00D5029F" w:rsidRDefault="00D5029F" w:rsidP="001241B2"/>
    <w:p w14:paraId="3C293A71" w14:textId="77777777" w:rsidR="00D5029F" w:rsidRDefault="00D5029F" w:rsidP="001241B2"/>
    <w:p w14:paraId="5DDB5137" w14:textId="77777777" w:rsidR="00B44BA2" w:rsidRDefault="00B44BA2" w:rsidP="00DA1448">
      <w:pPr>
        <w:rPr>
          <w:b/>
          <w:bCs/>
        </w:rPr>
      </w:pPr>
    </w:p>
    <w:p w14:paraId="1D9B6556" w14:textId="77777777" w:rsidR="00B44BA2" w:rsidRDefault="00B44BA2" w:rsidP="00DA1448">
      <w:pPr>
        <w:rPr>
          <w:b/>
          <w:bCs/>
        </w:rPr>
      </w:pPr>
    </w:p>
    <w:p w14:paraId="38A6D17F" w14:textId="7A00B00D" w:rsidR="00DA2487" w:rsidRPr="00EE6FBA" w:rsidRDefault="00DA2487" w:rsidP="00DA2487">
      <w:pPr>
        <w:shd w:val="clear" w:color="auto" w:fill="FFFFFF"/>
        <w:spacing w:after="150" w:line="300" w:lineRule="atLeast"/>
        <w:outlineLvl w:val="1"/>
        <w:rPr>
          <w:rFonts w:eastAsia="Times New Roman" w:cs="Arial"/>
          <w:b/>
          <w:bCs/>
          <w:color w:val="auto"/>
          <w:kern w:val="0"/>
          <w:sz w:val="43"/>
          <w:szCs w:val="43"/>
          <w:lang w:eastAsia="nl-NL"/>
          <w14:ligatures w14:val="none"/>
        </w:rPr>
      </w:pPr>
      <w:r w:rsidRPr="00EE6FBA">
        <w:rPr>
          <w:rFonts w:eastAsia="Times New Roman" w:cs="Arial"/>
          <w:b/>
          <w:bCs/>
          <w:color w:val="auto"/>
          <w:kern w:val="0"/>
          <w:sz w:val="43"/>
          <w:szCs w:val="43"/>
          <w:lang w:eastAsia="nl-NL"/>
          <w14:ligatures w14:val="none"/>
        </w:rPr>
        <w:lastRenderedPageBreak/>
        <w:t>Bijlage</w:t>
      </w:r>
      <w:r>
        <w:rPr>
          <w:rFonts w:eastAsia="Times New Roman" w:cs="Arial"/>
          <w:b/>
          <w:bCs/>
          <w:color w:val="auto"/>
          <w:kern w:val="0"/>
          <w:sz w:val="43"/>
          <w:szCs w:val="43"/>
          <w:lang w:eastAsia="nl-NL"/>
          <w14:ligatures w14:val="none"/>
        </w:rPr>
        <w:t xml:space="preserve"> 2</w:t>
      </w:r>
      <w:r w:rsidRPr="00EE6FBA">
        <w:rPr>
          <w:rFonts w:eastAsia="Times New Roman" w:cs="Arial"/>
          <w:b/>
          <w:bCs/>
          <w:color w:val="auto"/>
          <w:kern w:val="0"/>
          <w:sz w:val="43"/>
          <w:szCs w:val="43"/>
          <w:lang w:eastAsia="nl-NL"/>
          <w14:ligatures w14:val="none"/>
        </w:rPr>
        <w:t xml:space="preserve">: </w:t>
      </w:r>
      <w:r>
        <w:rPr>
          <w:rFonts w:eastAsia="Times New Roman" w:cs="Arial"/>
          <w:b/>
          <w:bCs/>
          <w:color w:val="auto"/>
          <w:kern w:val="0"/>
          <w:sz w:val="43"/>
          <w:szCs w:val="43"/>
          <w:lang w:eastAsia="nl-NL"/>
          <w14:ligatures w14:val="none"/>
        </w:rPr>
        <w:t xml:space="preserve">Deelplafonds </w:t>
      </w:r>
    </w:p>
    <w:p w14:paraId="13EF0826" w14:textId="77777777" w:rsidR="00B44BA2" w:rsidRDefault="00B44BA2" w:rsidP="00DA1448">
      <w:pPr>
        <w:rPr>
          <w:rFonts w:eastAsia="Times New Roman" w:cs="Arial"/>
          <w:b/>
          <w:bCs/>
          <w:color w:val="auto"/>
          <w:kern w:val="0"/>
          <w:sz w:val="27"/>
          <w:szCs w:val="27"/>
          <w:lang w:eastAsia="nl-NL"/>
          <w14:ligatures w14:val="none"/>
        </w:rPr>
      </w:pPr>
    </w:p>
    <w:p w14:paraId="4D0D7EF6" w14:textId="77777777" w:rsidR="007E4465" w:rsidRPr="00557681" w:rsidRDefault="007E4465" w:rsidP="007E4465">
      <w:pPr>
        <w:rPr>
          <w:b/>
          <w:bCs/>
          <w:szCs w:val="20"/>
        </w:rPr>
      </w:pPr>
      <w:r w:rsidRPr="00557681">
        <w:rPr>
          <w:b/>
          <w:bCs/>
          <w:szCs w:val="20"/>
        </w:rPr>
        <w:t xml:space="preserve">Deelplafond 1: Kansrijke start en kansrijk opgroeien   </w:t>
      </w:r>
      <w:r w:rsidRPr="00557681">
        <w:rPr>
          <w:b/>
          <w:bCs/>
          <w:szCs w:val="20"/>
        </w:rPr>
        <w:br/>
      </w:r>
    </w:p>
    <w:p w14:paraId="19CC75F1" w14:textId="77777777" w:rsidR="007E4465" w:rsidRPr="00557681" w:rsidRDefault="007E4465" w:rsidP="007E4465">
      <w:r>
        <w:t xml:space="preserve">Onder dit deelplafond vallen interventies en programma’s die kinderen en/of hun (aanstaande) ouders in een kwetsbare opvoed- en opgroeisituatie ondersteunen en versterken, met als doel een veilige, stabiele en ontwikkelstimulerende omgeving te bevorderen waarin kinderen kansrijk, kunnen opgroeien. </w:t>
      </w:r>
    </w:p>
    <w:p w14:paraId="53D55878" w14:textId="77777777" w:rsidR="007E4465" w:rsidRPr="00557681" w:rsidRDefault="007E4465" w:rsidP="007E4465">
      <w:pPr>
        <w:rPr>
          <w:szCs w:val="20"/>
        </w:rPr>
      </w:pPr>
    </w:p>
    <w:p w14:paraId="3AAFDD18" w14:textId="09E3422B" w:rsidR="007E4465" w:rsidRDefault="007E4465" w:rsidP="007E4465">
      <w:r>
        <w:t>De inzet is preventief, laagdrempelig en aanvullend op brede basisondersteuning en richt zich op (aanstaande) ouders, gezinnen en kinderen tot 12 jaar. Het accent ligt op het versterken van beschermende factoren, het verminderen van risico’s en het tijdig signaleren en voorkomen van ontwikkelachterstanden of daar</w:t>
      </w:r>
      <w:r w:rsidR="00B82BA0">
        <w:t>aan</w:t>
      </w:r>
      <w:r>
        <w:t xml:space="preserve"> gerelateerde problematiek:</w:t>
      </w:r>
    </w:p>
    <w:p w14:paraId="07C1B1F9" w14:textId="77777777" w:rsidR="007E4465" w:rsidRDefault="007E4465" w:rsidP="007E4465">
      <w:pPr>
        <w:rPr>
          <w:szCs w:val="20"/>
        </w:rPr>
      </w:pPr>
    </w:p>
    <w:p w14:paraId="2CD53F2D" w14:textId="77777777" w:rsidR="007E4465" w:rsidRDefault="007E4465" w:rsidP="007E4465">
      <w:r>
        <w:t>Interventies en programma’s in het kader van bestaanszekerheid, Voor- en Vroegschoolse Educatie (VVE) en het gemeentelijk onderwijsachterstandenbeleid (GOAB) vallen niet onder dit deelplafond.</w:t>
      </w:r>
    </w:p>
    <w:p w14:paraId="0BE57126" w14:textId="77777777" w:rsidR="007E4465" w:rsidRDefault="007E4465" w:rsidP="007E4465"/>
    <w:p w14:paraId="7C328370" w14:textId="77777777" w:rsidR="007E4465" w:rsidRDefault="007E4465" w:rsidP="007E4465">
      <w:r>
        <w:t xml:space="preserve">Interventies en programma’s kunnen onder meer bestaan uit: </w:t>
      </w:r>
    </w:p>
    <w:p w14:paraId="38E94837" w14:textId="77777777" w:rsidR="007E4465" w:rsidRPr="00156356" w:rsidRDefault="007E4465" w:rsidP="007E4465">
      <w:pPr>
        <w:pStyle w:val="Lijstalinea"/>
        <w:numPr>
          <w:ilvl w:val="0"/>
          <w:numId w:val="44"/>
        </w:numPr>
      </w:pPr>
      <w:r w:rsidRPr="00156356">
        <w:rPr>
          <w:szCs w:val="20"/>
        </w:rPr>
        <w:t xml:space="preserve">Ondersteuning bij opvoeding, hechting en </w:t>
      </w:r>
      <w:proofErr w:type="spellStart"/>
      <w:r w:rsidRPr="00156356">
        <w:rPr>
          <w:szCs w:val="20"/>
        </w:rPr>
        <w:t>gezinsfunctioneren</w:t>
      </w:r>
      <w:proofErr w:type="spellEnd"/>
      <w:r w:rsidRPr="00156356">
        <w:rPr>
          <w:szCs w:val="20"/>
        </w:rPr>
        <w:t>: Bevorderen van sensitief opvoeden, positieve ouder-</w:t>
      </w:r>
      <w:proofErr w:type="spellStart"/>
      <w:r w:rsidRPr="00156356">
        <w:rPr>
          <w:szCs w:val="20"/>
        </w:rPr>
        <w:t>kindinteractie</w:t>
      </w:r>
      <w:proofErr w:type="spellEnd"/>
      <w:r w:rsidRPr="00156356">
        <w:rPr>
          <w:szCs w:val="20"/>
        </w:rPr>
        <w:t xml:space="preserve"> en een stabiele thuissituatie, met speciale aandacht voor de eerste levensfase;</w:t>
      </w:r>
    </w:p>
    <w:p w14:paraId="68842871" w14:textId="77777777" w:rsidR="007E4465" w:rsidRPr="00557681" w:rsidRDefault="007E4465" w:rsidP="007E4465">
      <w:pPr>
        <w:pStyle w:val="Lijstalinea"/>
        <w:numPr>
          <w:ilvl w:val="0"/>
          <w:numId w:val="44"/>
        </w:numPr>
        <w:rPr>
          <w:szCs w:val="20"/>
        </w:rPr>
      </w:pPr>
      <w:r w:rsidRPr="00557681">
        <w:rPr>
          <w:szCs w:val="20"/>
        </w:rPr>
        <w:t>Voorlichtings- en bewustwordings</w:t>
      </w:r>
      <w:r>
        <w:rPr>
          <w:szCs w:val="20"/>
        </w:rPr>
        <w:t>interventies of programma’s</w:t>
      </w:r>
      <w:r w:rsidRPr="00557681">
        <w:rPr>
          <w:szCs w:val="20"/>
        </w:rPr>
        <w:t xml:space="preserve"> voor kinderen</w:t>
      </w:r>
      <w:r>
        <w:rPr>
          <w:szCs w:val="20"/>
        </w:rPr>
        <w:t xml:space="preserve"> </w:t>
      </w:r>
      <w:r w:rsidRPr="00557681">
        <w:rPr>
          <w:szCs w:val="20"/>
        </w:rPr>
        <w:t>en</w:t>
      </w:r>
      <w:r>
        <w:rPr>
          <w:szCs w:val="20"/>
        </w:rPr>
        <w:t>/of</w:t>
      </w:r>
      <w:r w:rsidRPr="00557681">
        <w:rPr>
          <w:szCs w:val="20"/>
        </w:rPr>
        <w:t xml:space="preserve"> (aanstaande) ouders: Laagdrempelige voorlichting en themabijeenkomsten in bijvoorbeeld school- of wijkverband over onderwerpen die bijdragen aan kansrijk opgroeien;</w:t>
      </w:r>
    </w:p>
    <w:p w14:paraId="31105550" w14:textId="77777777" w:rsidR="007E4465" w:rsidRPr="00557681" w:rsidRDefault="007E4465" w:rsidP="007E4465">
      <w:pPr>
        <w:pStyle w:val="Lijstalinea"/>
        <w:numPr>
          <w:ilvl w:val="0"/>
          <w:numId w:val="44"/>
        </w:numPr>
        <w:rPr>
          <w:szCs w:val="20"/>
        </w:rPr>
      </w:pPr>
      <w:r w:rsidRPr="00557681">
        <w:rPr>
          <w:szCs w:val="20"/>
        </w:rPr>
        <w:t>Lotgenoten- en praatgroepen voor kindere</w:t>
      </w:r>
      <w:r>
        <w:rPr>
          <w:szCs w:val="20"/>
        </w:rPr>
        <w:t>n</w:t>
      </w:r>
      <w:r w:rsidRPr="00557681">
        <w:rPr>
          <w:szCs w:val="20"/>
        </w:rPr>
        <w:t>: Groepsbijeenkomsten waarin kinderen in een vergelijkbare situatie ervaringen kunnen delen, herkenning vinden en werken aan veerkracht, zelfvertrouwen en omgaan met emoties, bijvoorbeeld bij scheiding, ziekte, beperking of andere ingrijpende gezinsomstandigheden.</w:t>
      </w:r>
    </w:p>
    <w:p w14:paraId="5AA5A4DE" w14:textId="77777777" w:rsidR="007E4465" w:rsidRPr="00751E75" w:rsidRDefault="007E4465" w:rsidP="007E4465">
      <w:pPr>
        <w:pStyle w:val="Lijstalinea"/>
        <w:numPr>
          <w:ilvl w:val="0"/>
          <w:numId w:val="44"/>
        </w:numPr>
        <w:rPr>
          <w:szCs w:val="20"/>
        </w:rPr>
      </w:pPr>
      <w:r w:rsidRPr="00557681">
        <w:rPr>
          <w:szCs w:val="20"/>
        </w:rPr>
        <w:t xml:space="preserve">Stimulering van taalontwikkeling bij jonge kinderen: Gericht aanbod voor het versterken van woordenschat, taalbegrip en taalgebruik in de thuissituatie en in groepsverband, ter ondersteuning van een goede start op school, zowel NT1 als NT2; </w:t>
      </w:r>
    </w:p>
    <w:p w14:paraId="1FB2CB71" w14:textId="77777777" w:rsidR="007E4465" w:rsidRPr="00557681" w:rsidRDefault="007E4465" w:rsidP="007E4465">
      <w:pPr>
        <w:rPr>
          <w:szCs w:val="20"/>
        </w:rPr>
      </w:pPr>
    </w:p>
    <w:p w14:paraId="29336C05" w14:textId="77777777" w:rsidR="007E4465" w:rsidRDefault="007E4465" w:rsidP="007E4465">
      <w:pPr>
        <w:rPr>
          <w:b/>
          <w:bCs/>
        </w:rPr>
      </w:pPr>
    </w:p>
    <w:p w14:paraId="5367B390" w14:textId="77777777" w:rsidR="007E4465" w:rsidRPr="00931B03" w:rsidRDefault="007E4465" w:rsidP="007E4465">
      <w:pPr>
        <w:rPr>
          <w:b/>
          <w:bCs/>
        </w:rPr>
      </w:pPr>
      <w:r w:rsidRPr="4D309993">
        <w:rPr>
          <w:b/>
          <w:bCs/>
        </w:rPr>
        <w:t xml:space="preserve">Deelplafond </w:t>
      </w:r>
      <w:r>
        <w:rPr>
          <w:b/>
          <w:bCs/>
        </w:rPr>
        <w:t>2</w:t>
      </w:r>
      <w:r w:rsidRPr="4D309993">
        <w:rPr>
          <w:b/>
          <w:bCs/>
        </w:rPr>
        <w:t xml:space="preserve">: </w:t>
      </w:r>
      <w:r>
        <w:rPr>
          <w:b/>
          <w:bCs/>
        </w:rPr>
        <w:t xml:space="preserve">Kinderwerk </w:t>
      </w:r>
    </w:p>
    <w:p w14:paraId="4C6077A0" w14:textId="77777777" w:rsidR="007E4465" w:rsidRDefault="007E4465" w:rsidP="007E4465"/>
    <w:p w14:paraId="2BDA0693" w14:textId="77777777" w:rsidR="007E4465" w:rsidRDefault="007E4465" w:rsidP="007E4465"/>
    <w:p w14:paraId="663AF9E3" w14:textId="77777777" w:rsidR="007E4465" w:rsidRDefault="007E4465" w:rsidP="007E4465">
      <w:r>
        <w:t>Onder dit deelplafond vallen interventies en programma’s die structureel, pedagogisch begeleid naschools aanbod voor kinderen van 4 tot 12 jaar bieden, die plaatsvinden in de vrije tijd en aanvullend zijn op het reguliere onderwijs. De interventies of programma’s zijn gericht op het stimuleren van persoonlijke ontwikkeling, talentontwikkeling, sociale vaardigheden en maatschappelijke oriëntatie. De inzet draagt bij aan kansengelijkheid door kinderen, in het bijzonder kinderen die minder vanzelfsprekend toegang hebben tot buitenschoolse verrijking, toegang te bieden tot ontwikkelingsgericht aanbod. Het betreft interventies en programma’s met een doorlopend en methodisch karakter (geen eenmalige programma’s en interventies), waarin leren, ontdekken en ervaren centraal staan.</w:t>
      </w:r>
    </w:p>
    <w:p w14:paraId="7F91540D" w14:textId="77777777" w:rsidR="007E4465" w:rsidRDefault="007E4465" w:rsidP="007E4465"/>
    <w:p w14:paraId="055267B8" w14:textId="77777777" w:rsidR="007E4465" w:rsidRDefault="007E4465" w:rsidP="007E4465">
      <w:r>
        <w:t>Niet onder dit deelplafond vallen interventies en programma’s met een primair gezondheids-, zorg- of sportdoel, zoals leefstijl- of voedingsprogramma’s, mentale gezondheidsinterventies, weerbaarheidstrainingen met een preventief zorgdoel, of sport- en beweeginterventies waarbij fysieke gezondheid of prestatie centraal staat. Ook reguliere schoolactiviteiten of lesvervangend aanbod vallen niet onder dit deelplafond.</w:t>
      </w:r>
    </w:p>
    <w:p w14:paraId="4561AE06" w14:textId="77777777" w:rsidR="007E4465" w:rsidRDefault="007E4465" w:rsidP="007E4465"/>
    <w:p w14:paraId="4F5DEE27" w14:textId="77777777" w:rsidR="007E4465" w:rsidRDefault="007E4465" w:rsidP="007E4465">
      <w:r>
        <w:t xml:space="preserve">Interventies en programma’s kunnen onder meer bestaan uit: </w:t>
      </w:r>
    </w:p>
    <w:p w14:paraId="61861D11" w14:textId="77777777" w:rsidR="007E4465" w:rsidRDefault="007E4465" w:rsidP="007E4465">
      <w:pPr>
        <w:pStyle w:val="Lijstalinea"/>
        <w:numPr>
          <w:ilvl w:val="0"/>
          <w:numId w:val="44"/>
        </w:numPr>
      </w:pPr>
      <w:r>
        <w:t>Structureel naschools groepsaanbod gericht op kunst, cultuur, creativiteit of maatschappelijke thema’s;</w:t>
      </w:r>
    </w:p>
    <w:p w14:paraId="7115F947" w14:textId="77777777" w:rsidR="007E4465" w:rsidRDefault="007E4465" w:rsidP="007E4465">
      <w:pPr>
        <w:pStyle w:val="Lijstalinea"/>
        <w:numPr>
          <w:ilvl w:val="0"/>
          <w:numId w:val="44"/>
        </w:numPr>
      </w:pPr>
      <w:r>
        <w:t>Programmareeksen gericht op onderzoekend en ontdekkend leren (bijv. techniek, digitale vaardigheden);</w:t>
      </w:r>
    </w:p>
    <w:p w14:paraId="73090C68" w14:textId="77777777" w:rsidR="007E4465" w:rsidRDefault="007E4465" w:rsidP="007E4465">
      <w:pPr>
        <w:pStyle w:val="Lijstalinea"/>
        <w:numPr>
          <w:ilvl w:val="0"/>
          <w:numId w:val="44"/>
        </w:numPr>
      </w:pPr>
      <w:r>
        <w:t>Interventies en programma’s gericht op sociale ontwikkeling, samenwerking en participatie;</w:t>
      </w:r>
    </w:p>
    <w:p w14:paraId="3D2DD61C" w14:textId="77777777" w:rsidR="007E4465" w:rsidRDefault="007E4465" w:rsidP="007E4465">
      <w:pPr>
        <w:pStyle w:val="Lijstalinea"/>
        <w:numPr>
          <w:ilvl w:val="0"/>
          <w:numId w:val="44"/>
        </w:numPr>
      </w:pPr>
      <w:r>
        <w:t xml:space="preserve">Wijk- of </w:t>
      </w:r>
      <w:proofErr w:type="spellStart"/>
      <w:r>
        <w:t>schoolgebonden</w:t>
      </w:r>
      <w:proofErr w:type="spellEnd"/>
      <w:r>
        <w:t xml:space="preserve"> interventies en programma’s die ontmoeting en betrokkenheid stimuleren, mits onderdeel van een doorlopende aanpak;</w:t>
      </w:r>
    </w:p>
    <w:p w14:paraId="227BD268" w14:textId="77777777" w:rsidR="007E4465" w:rsidRDefault="007E4465" w:rsidP="007E4465">
      <w:pPr>
        <w:pStyle w:val="Lijstalinea"/>
        <w:numPr>
          <w:ilvl w:val="0"/>
          <w:numId w:val="44"/>
        </w:numPr>
      </w:pPr>
      <w:r>
        <w:lastRenderedPageBreak/>
        <w:t>Introductiereeksen waarin kinderen verschillende talenten en interesses verkennen.</w:t>
      </w:r>
    </w:p>
    <w:p w14:paraId="03439848" w14:textId="77777777" w:rsidR="007E4465" w:rsidRDefault="007E4465" w:rsidP="007E4465"/>
    <w:p w14:paraId="0D018069" w14:textId="77777777" w:rsidR="00B06939" w:rsidRDefault="00B06939" w:rsidP="007E4465">
      <w:pPr>
        <w:rPr>
          <w:b/>
          <w:bCs/>
        </w:rPr>
      </w:pPr>
    </w:p>
    <w:p w14:paraId="01131C3F" w14:textId="77777777" w:rsidR="00B06939" w:rsidRDefault="00B06939" w:rsidP="007E4465">
      <w:pPr>
        <w:rPr>
          <w:b/>
          <w:bCs/>
        </w:rPr>
      </w:pPr>
    </w:p>
    <w:p w14:paraId="5335B3FC" w14:textId="374A1E51" w:rsidR="007E4465" w:rsidRDefault="007E4465" w:rsidP="007E4465">
      <w:r>
        <w:rPr>
          <w:b/>
          <w:bCs/>
        </w:rPr>
        <w:t xml:space="preserve">Deelplafond 3: Jongerenwerk </w:t>
      </w:r>
      <w:r w:rsidRPr="4D309993">
        <w:rPr>
          <w:b/>
          <w:bCs/>
        </w:rPr>
        <w:t xml:space="preserve"> </w:t>
      </w:r>
      <w:r>
        <w:rPr>
          <w:b/>
          <w:bCs/>
        </w:rPr>
        <w:br/>
      </w:r>
      <w:r>
        <w:rPr>
          <w:b/>
          <w:bCs/>
        </w:rPr>
        <w:br/>
      </w:r>
      <w:r>
        <w:t xml:space="preserve">Onder dit deelplafond vallen interventies en programma’s die kwalificeren als regulier jongerenwerk zoals omschreven in artikel 2 van deze regeling. Regulier jongerenwerk ondersteunt jongeren in hun persoonlijke, sociale en maatschappelijke ontwikkeling door middel van </w:t>
      </w:r>
      <w:proofErr w:type="spellStart"/>
      <w:r>
        <w:t>outreachend</w:t>
      </w:r>
      <w:proofErr w:type="spellEnd"/>
      <w:r>
        <w:t xml:space="preserve"> contact, het opbouwen van betekenisvolle relaties, groepswerk, talentontwikkeling, ontmoetingsinterventies en kortdurende, niet</w:t>
      </w:r>
      <w:r>
        <w:rPr>
          <w:rFonts w:ascii="Cambria Math" w:hAnsi="Cambria Math" w:cs="Cambria Math"/>
        </w:rPr>
        <w:t>‑</w:t>
      </w:r>
      <w:r>
        <w:t xml:space="preserve">specialistische begeleiding. Jongerenwerkers sluiten aan bij de leefwereld van jongeren, versterken hun veerkracht en sociale steunbronnen, en dragen bij aan participatie, normalisering en </w:t>
      </w:r>
      <w:proofErr w:type="spellStart"/>
      <w:r>
        <w:t>vroegsignalering</w:t>
      </w:r>
      <w:proofErr w:type="spellEnd"/>
      <w:r>
        <w:t xml:space="preserve">. Het jongerenwerk vervult een zelfstandige functie naast zorg, onderwijs en veiligheid en maakt geen onderdeel uit van specialistische jeugdhulp. </w:t>
      </w:r>
    </w:p>
    <w:p w14:paraId="4E469C5F" w14:textId="77777777" w:rsidR="007E4465" w:rsidRDefault="007E4465" w:rsidP="007E4465"/>
    <w:p w14:paraId="05E9C07B" w14:textId="77777777" w:rsidR="007E4465" w:rsidRPr="00586579" w:rsidRDefault="007E4465" w:rsidP="007E4465">
      <w:r>
        <w:t>Onder dit deelplafond valt uitsluitend regulier jongerenwerk; Aanbod binnen specialistisch jongerenwerk en interventies en programma’s die onderdeel zijn van Preventie met Gezag vallen buiten deze regeling.</w:t>
      </w:r>
    </w:p>
    <w:p w14:paraId="7389EB99" w14:textId="77777777" w:rsidR="007E4465" w:rsidRPr="00586579" w:rsidRDefault="007E4465" w:rsidP="007E4465"/>
    <w:p w14:paraId="0D204046" w14:textId="77777777" w:rsidR="007E4465" w:rsidRDefault="007E4465" w:rsidP="007E4465">
      <w:r>
        <w:t xml:space="preserve">Interventies en programma’s kunnen onder meer bestaan uit: </w:t>
      </w:r>
    </w:p>
    <w:p w14:paraId="294E824A" w14:textId="77777777" w:rsidR="007E4465" w:rsidRDefault="007E4465" w:rsidP="007E4465">
      <w:pPr>
        <w:pStyle w:val="Lijstalinea"/>
        <w:numPr>
          <w:ilvl w:val="0"/>
          <w:numId w:val="43"/>
        </w:numPr>
      </w:pPr>
      <w:r>
        <w:t>Laagdrempelige één-op-één ondersteuning gericht op versterking van eigen kracht;</w:t>
      </w:r>
    </w:p>
    <w:p w14:paraId="43E927F3" w14:textId="77777777" w:rsidR="007E4465" w:rsidRDefault="007E4465" w:rsidP="007E4465">
      <w:pPr>
        <w:pStyle w:val="Lijstalinea"/>
        <w:numPr>
          <w:ilvl w:val="0"/>
          <w:numId w:val="43"/>
        </w:numPr>
      </w:pPr>
      <w:r>
        <w:t xml:space="preserve">Structurele, zichtbare aanwezigheid in de leefwereld van jongeren; </w:t>
      </w:r>
    </w:p>
    <w:p w14:paraId="62AE71AA" w14:textId="77777777" w:rsidR="007E4465" w:rsidRDefault="007E4465" w:rsidP="007E4465">
      <w:pPr>
        <w:pStyle w:val="Lijstalinea"/>
        <w:numPr>
          <w:ilvl w:val="0"/>
          <w:numId w:val="43"/>
        </w:numPr>
      </w:pPr>
      <w:r>
        <w:t xml:space="preserve">Informatieve, informele en positieve ontmoetingsinterventies; </w:t>
      </w:r>
    </w:p>
    <w:p w14:paraId="594B5F2C" w14:textId="77777777" w:rsidR="007E4465" w:rsidRDefault="007E4465" w:rsidP="007E4465">
      <w:pPr>
        <w:pStyle w:val="Lijstalinea"/>
        <w:numPr>
          <w:ilvl w:val="0"/>
          <w:numId w:val="43"/>
        </w:numPr>
      </w:pPr>
      <w:r>
        <w:t>Doelgroepgericht jongerenwerk;</w:t>
      </w:r>
    </w:p>
    <w:p w14:paraId="3B8F01B6" w14:textId="77777777" w:rsidR="007E4465" w:rsidRPr="00122A09" w:rsidRDefault="007E4465" w:rsidP="007E4465">
      <w:pPr>
        <w:pStyle w:val="Lijstalinea"/>
        <w:numPr>
          <w:ilvl w:val="0"/>
          <w:numId w:val="43"/>
        </w:numPr>
      </w:pPr>
      <w:r>
        <w:t xml:space="preserve">Mentor- en coachprogramma’s gericht op persoonlijke ontwikkeling en participatie gericht op jongeren. </w:t>
      </w:r>
    </w:p>
    <w:p w14:paraId="78417E14" w14:textId="77777777" w:rsidR="007E4465" w:rsidRDefault="007E4465" w:rsidP="007E4465">
      <w:pPr>
        <w:rPr>
          <w:b/>
          <w:bCs/>
        </w:rPr>
      </w:pPr>
    </w:p>
    <w:p w14:paraId="038EB2BD" w14:textId="77777777" w:rsidR="007E4465" w:rsidRDefault="007E4465" w:rsidP="007E4465">
      <w:pPr>
        <w:rPr>
          <w:b/>
          <w:bCs/>
        </w:rPr>
      </w:pPr>
    </w:p>
    <w:p w14:paraId="146BBEAD" w14:textId="77777777" w:rsidR="007E4465" w:rsidRDefault="007E4465" w:rsidP="007E4465">
      <w:pPr>
        <w:rPr>
          <w:b/>
          <w:bCs/>
        </w:rPr>
      </w:pPr>
    </w:p>
    <w:p w14:paraId="047EA74D" w14:textId="77777777" w:rsidR="007E4465" w:rsidRDefault="007E4465" w:rsidP="007E4465">
      <w:pPr>
        <w:rPr>
          <w:b/>
          <w:bCs/>
        </w:rPr>
      </w:pPr>
    </w:p>
    <w:p w14:paraId="09E4EE26" w14:textId="77777777" w:rsidR="007E4465" w:rsidRDefault="007E4465" w:rsidP="007E4465">
      <w:pPr>
        <w:rPr>
          <w:b/>
          <w:bCs/>
        </w:rPr>
      </w:pPr>
      <w:r w:rsidRPr="00704864">
        <w:rPr>
          <w:b/>
          <w:bCs/>
        </w:rPr>
        <w:t xml:space="preserve">Deelplafond </w:t>
      </w:r>
      <w:r>
        <w:rPr>
          <w:b/>
          <w:bCs/>
        </w:rPr>
        <w:t>4</w:t>
      </w:r>
      <w:r w:rsidRPr="00704864">
        <w:rPr>
          <w:b/>
          <w:bCs/>
        </w:rPr>
        <w:t>: Bestaanszekerhei</w:t>
      </w:r>
      <w:r>
        <w:rPr>
          <w:b/>
          <w:bCs/>
        </w:rPr>
        <w:t>d</w:t>
      </w:r>
    </w:p>
    <w:p w14:paraId="2E90CB9F" w14:textId="77777777" w:rsidR="007E4465" w:rsidRDefault="007E4465" w:rsidP="007E4465">
      <w:pPr>
        <w:rPr>
          <w:b/>
          <w:bCs/>
        </w:rPr>
      </w:pPr>
    </w:p>
    <w:p w14:paraId="03E065DC" w14:textId="77777777" w:rsidR="007E4465" w:rsidRPr="00010381" w:rsidRDefault="007E4465" w:rsidP="007E4465">
      <w:r>
        <w:t>Onder dit deelplafond vallen interventies en programma’s die Helmondse inwoners ondersteunen bij het voorkomen of verminderen van financiële problemen en het versterken van financiële en sociaaljuridische zelfredzaamheid, met als doel dat inwoners zo financieel zelfstandig mogelijk kunnen participeren in de samenleving.</w:t>
      </w:r>
    </w:p>
    <w:p w14:paraId="52B06D41" w14:textId="77777777" w:rsidR="007E4465" w:rsidRPr="00010381" w:rsidRDefault="007E4465" w:rsidP="007E4465"/>
    <w:p w14:paraId="555C49A1" w14:textId="77777777" w:rsidR="007E4465" w:rsidRDefault="007E4465" w:rsidP="007E4465">
      <w:r w:rsidRPr="006C4EB1">
        <w:t>Het gaat om laagdrempelige</w:t>
      </w:r>
      <w:r>
        <w:t xml:space="preserve"> en preventieve interventies en programma’s </w:t>
      </w:r>
      <w:r w:rsidRPr="006C4EB1">
        <w:t xml:space="preserve"> die gericht </w:t>
      </w:r>
      <w:r>
        <w:t>zijn</w:t>
      </w:r>
      <w:r w:rsidRPr="006C4EB1">
        <w:t xml:space="preserve"> op </w:t>
      </w:r>
      <w:r>
        <w:t xml:space="preserve">het verstrekking van informatie of advies, het begeleiden en ondersteunen bij financiële en sociaaljuridische vragen en het </w:t>
      </w:r>
      <w:r w:rsidRPr="006C4EB1">
        <w:t xml:space="preserve">versterken van financiële en administratieve vaardigheden. </w:t>
      </w:r>
    </w:p>
    <w:p w14:paraId="5081785C" w14:textId="77777777" w:rsidR="007E4465" w:rsidRDefault="007E4465" w:rsidP="007E4465"/>
    <w:p w14:paraId="11F33738" w14:textId="04DCB148" w:rsidR="007E4465" w:rsidRDefault="007E4465" w:rsidP="007E4465">
      <w:pPr>
        <w:rPr>
          <w:b/>
          <w:bCs/>
        </w:rPr>
      </w:pPr>
      <w:r>
        <w:t xml:space="preserve">Interventies en programma’s die kwalificeren als gemeentelijke schuldhulpverlening, voorzieningen (zoals ruil- of kledingwinkels) of gericht zijn op materiële ondersteuning (zoals voedselbanken, </w:t>
      </w:r>
      <w:proofErr w:type="spellStart"/>
      <w:r>
        <w:t>kindpakketten</w:t>
      </w:r>
      <w:proofErr w:type="spellEnd"/>
      <w:r>
        <w:t xml:space="preserve"> of minimasupermarkten) vallen niet </w:t>
      </w:r>
      <w:r w:rsidR="0BAFD1CD">
        <w:t xml:space="preserve">onder deze regeling en daardoor ook niet </w:t>
      </w:r>
      <w:r>
        <w:t>onder dit deelplafond.</w:t>
      </w:r>
    </w:p>
    <w:p w14:paraId="3A9A11FF" w14:textId="77777777" w:rsidR="007E4465" w:rsidRDefault="007E4465" w:rsidP="007E4465"/>
    <w:p w14:paraId="43B13562" w14:textId="77777777" w:rsidR="007E4465" w:rsidRDefault="007E4465" w:rsidP="007E4465">
      <w:r>
        <w:t xml:space="preserve">Interventies en programma’s kunnen onder meer bestaan uit: </w:t>
      </w:r>
    </w:p>
    <w:p w14:paraId="0059D0F7" w14:textId="77777777" w:rsidR="007E4465" w:rsidRDefault="007E4465" w:rsidP="007E4465">
      <w:pPr>
        <w:pStyle w:val="Lijstalinea"/>
        <w:numPr>
          <w:ilvl w:val="0"/>
          <w:numId w:val="43"/>
        </w:numPr>
      </w:pPr>
      <w:r>
        <w:t>Informatie- en adviespunten waar inwoners terecht kunnen met vragen over geldzaken, regelingen en sociaaljuridische onderwerpen;</w:t>
      </w:r>
    </w:p>
    <w:p w14:paraId="10B23779" w14:textId="77777777" w:rsidR="007E4465" w:rsidRDefault="007E4465" w:rsidP="007E4465">
      <w:pPr>
        <w:pStyle w:val="Lijstalinea"/>
        <w:numPr>
          <w:ilvl w:val="0"/>
          <w:numId w:val="43"/>
        </w:numPr>
      </w:pPr>
      <w:r>
        <w:t>Laagdrempelige begeleidingstrajecten die inwoners helpen om (weer) grip te krijgen op hun inkomsten en uitgaven en hun financiële administratie zelfstandig te beheren.</w:t>
      </w:r>
    </w:p>
    <w:p w14:paraId="2006E917" w14:textId="77777777" w:rsidR="007E4465" w:rsidRDefault="007E4465" w:rsidP="007E4465">
      <w:pPr>
        <w:pStyle w:val="Lijstalinea"/>
        <w:numPr>
          <w:ilvl w:val="0"/>
          <w:numId w:val="43"/>
        </w:numPr>
      </w:pPr>
      <w:r>
        <w:t xml:space="preserve">Interventies of programma’s gericht op het versterken van financiële vaardigheden, zoals budgetteren, plannen en omgaan met geld; </w:t>
      </w:r>
    </w:p>
    <w:p w14:paraId="4428C7D1" w14:textId="77777777" w:rsidR="007E4465" w:rsidRDefault="007E4465" w:rsidP="007E4465">
      <w:pPr>
        <w:pStyle w:val="Lijstalinea"/>
        <w:numPr>
          <w:ilvl w:val="0"/>
          <w:numId w:val="43"/>
        </w:numPr>
      </w:pPr>
      <w:r w:rsidRPr="00F43F2B">
        <w:t xml:space="preserve">Initiatieven die inwoners actief ondersteunen bij het verkrijgen van passende vervolghulp wanneer zwaardere ondersteuning nodig is, waarbij sprake is van een </w:t>
      </w:r>
      <w:r>
        <w:t xml:space="preserve">warme overdracht </w:t>
      </w:r>
      <w:r w:rsidRPr="00F43F2B">
        <w:t>naar professionele hulpverlening.</w:t>
      </w:r>
    </w:p>
    <w:p w14:paraId="6B866C46" w14:textId="77777777" w:rsidR="007E4465" w:rsidRDefault="007E4465" w:rsidP="007E4465"/>
    <w:p w14:paraId="1EF4A0FC" w14:textId="77777777" w:rsidR="007E4465" w:rsidRDefault="007E4465" w:rsidP="007E4465">
      <w:pPr>
        <w:rPr>
          <w:b/>
          <w:bCs/>
        </w:rPr>
      </w:pPr>
    </w:p>
    <w:p w14:paraId="46584577" w14:textId="77777777" w:rsidR="00BB7E49" w:rsidRDefault="00BB7E49" w:rsidP="007E4465">
      <w:pPr>
        <w:rPr>
          <w:b/>
          <w:bCs/>
        </w:rPr>
      </w:pPr>
    </w:p>
    <w:p w14:paraId="4D6E61DE" w14:textId="77777777" w:rsidR="00D5029F" w:rsidRDefault="00D5029F" w:rsidP="007E4465">
      <w:pPr>
        <w:rPr>
          <w:b/>
          <w:bCs/>
        </w:rPr>
      </w:pPr>
    </w:p>
    <w:p w14:paraId="7AF7C373" w14:textId="77777777" w:rsidR="00D5029F" w:rsidRDefault="00D5029F" w:rsidP="007E4465">
      <w:pPr>
        <w:rPr>
          <w:b/>
          <w:bCs/>
        </w:rPr>
      </w:pPr>
    </w:p>
    <w:p w14:paraId="6712D17B" w14:textId="77777777" w:rsidR="00D5029F" w:rsidRDefault="00D5029F" w:rsidP="007E4465">
      <w:pPr>
        <w:rPr>
          <w:b/>
          <w:bCs/>
        </w:rPr>
      </w:pPr>
    </w:p>
    <w:p w14:paraId="7A8E0BD5" w14:textId="7B5A06CD" w:rsidR="007E4465" w:rsidRPr="007E4465" w:rsidRDefault="007E4465" w:rsidP="007E4465">
      <w:r w:rsidRPr="00E26E3F">
        <w:rPr>
          <w:b/>
          <w:bCs/>
        </w:rPr>
        <w:lastRenderedPageBreak/>
        <w:t xml:space="preserve">Deelplafond </w:t>
      </w:r>
      <w:r>
        <w:rPr>
          <w:b/>
          <w:bCs/>
        </w:rPr>
        <w:t>5</w:t>
      </w:r>
      <w:r w:rsidRPr="00E26E3F">
        <w:rPr>
          <w:b/>
          <w:bCs/>
        </w:rPr>
        <w:t xml:space="preserve">: </w:t>
      </w:r>
      <w:r>
        <w:rPr>
          <w:b/>
          <w:bCs/>
        </w:rPr>
        <w:t>M</w:t>
      </w:r>
      <w:r w:rsidRPr="00E26E3F">
        <w:rPr>
          <w:b/>
          <w:bCs/>
        </w:rPr>
        <w:t>entaal en fysiek welzijn</w:t>
      </w:r>
    </w:p>
    <w:p w14:paraId="3668D41B" w14:textId="77777777" w:rsidR="007E4465" w:rsidRPr="00E26E3F" w:rsidRDefault="007E4465" w:rsidP="007E4465">
      <w:pPr>
        <w:rPr>
          <w:b/>
          <w:bCs/>
        </w:rPr>
      </w:pPr>
    </w:p>
    <w:p w14:paraId="6E9DCEAC" w14:textId="77777777" w:rsidR="007E4465" w:rsidRDefault="007E4465" w:rsidP="007E4465">
      <w:r>
        <w:t xml:space="preserve">Onder dit deelplafond vallen interventies en programma’s die gericht zijn op het </w:t>
      </w:r>
      <w:r w:rsidRPr="00E06AA9">
        <w:t>verbeteren van mentale gezondheid, fysieke gezondheid en leefstijl van inwoners.</w:t>
      </w:r>
      <w:r>
        <w:t xml:space="preserve"> </w:t>
      </w:r>
      <w:r w:rsidRPr="00E06AA9">
        <w:t xml:space="preserve">Het betreft gerichte preventieve </w:t>
      </w:r>
      <w:r>
        <w:t xml:space="preserve">interventies en programma’s </w:t>
      </w:r>
      <w:r w:rsidRPr="00E06AA9">
        <w:t>die werken aan bijvoorbeeld weerbaarheid, mentale gezondheid, beweging, gezonde voeding of vitaliteit.</w:t>
      </w:r>
      <w:r>
        <w:t xml:space="preserve"> </w:t>
      </w:r>
    </w:p>
    <w:p w14:paraId="370E8589" w14:textId="77777777" w:rsidR="007E4465" w:rsidRDefault="007E4465" w:rsidP="007E4465"/>
    <w:p w14:paraId="4325A5B9" w14:textId="77777777" w:rsidR="007E4465" w:rsidRDefault="007E4465" w:rsidP="007E4465">
      <w:r>
        <w:t xml:space="preserve">Het zijn interventies en programma’s die primair mentaal of fysiek welzijn als hoofddoel hebben, waarbij ook andere secundaire doelen van toepassing kunnen zijn. </w:t>
      </w:r>
      <w:r w:rsidRPr="00F4653C">
        <w:t xml:space="preserve">De inzet kan zich richten op verschillende aspecten van gezondheid en welzijn, zoals psychisch welzijn, stressbeheersing en mentale veerkracht, maar ook op beweging, gezonde leefstijl en fysieke fitheid. </w:t>
      </w:r>
    </w:p>
    <w:p w14:paraId="16537297" w14:textId="77777777" w:rsidR="007E4465" w:rsidRDefault="007E4465" w:rsidP="007E4465"/>
    <w:p w14:paraId="1A5FD02B" w14:textId="77777777" w:rsidR="007E4465" w:rsidRDefault="007E4465" w:rsidP="007E4465"/>
    <w:p w14:paraId="68C1B5C5" w14:textId="77777777" w:rsidR="007E4465" w:rsidRDefault="007E4465" w:rsidP="007E4465">
      <w:r>
        <w:t xml:space="preserve">Interventies en programma’s kunnen onder meer bestaan uit: </w:t>
      </w:r>
    </w:p>
    <w:p w14:paraId="6A673096" w14:textId="77777777" w:rsidR="007E4465" w:rsidRDefault="007E4465" w:rsidP="007E4465">
      <w:pPr>
        <w:pStyle w:val="Lijstalinea"/>
        <w:numPr>
          <w:ilvl w:val="0"/>
          <w:numId w:val="43"/>
        </w:numPr>
      </w:pPr>
      <w:r>
        <w:t>Preventieve welzijnsinterventies en programma’s die mentale gezondheid, sociale vaardigheden en participatie versterken;</w:t>
      </w:r>
    </w:p>
    <w:p w14:paraId="13BFEB86" w14:textId="77777777" w:rsidR="007E4465" w:rsidRDefault="007E4465" w:rsidP="007E4465">
      <w:pPr>
        <w:pStyle w:val="Lijstalinea"/>
        <w:numPr>
          <w:ilvl w:val="0"/>
          <w:numId w:val="43"/>
        </w:numPr>
      </w:pPr>
      <w:r>
        <w:t>Weerbaarheids- en veerkrachttrainingen voor kinderen, jongeren, volwassenen of ouderen;</w:t>
      </w:r>
    </w:p>
    <w:p w14:paraId="44BB1EEA" w14:textId="77777777" w:rsidR="007E4465" w:rsidRDefault="007E4465" w:rsidP="007E4465">
      <w:pPr>
        <w:pStyle w:val="Lijstalinea"/>
        <w:numPr>
          <w:ilvl w:val="0"/>
          <w:numId w:val="43"/>
        </w:numPr>
      </w:pPr>
      <w:r>
        <w:t>Interventies en programma’s gericht op stressreductie, ontspanning en het versterken van psychisch welzijn;</w:t>
      </w:r>
    </w:p>
    <w:p w14:paraId="599DC96D" w14:textId="77777777" w:rsidR="007E4465" w:rsidRDefault="007E4465" w:rsidP="007E4465">
      <w:pPr>
        <w:pStyle w:val="Lijstalinea"/>
        <w:numPr>
          <w:ilvl w:val="0"/>
          <w:numId w:val="43"/>
        </w:numPr>
      </w:pPr>
      <w:r>
        <w:t xml:space="preserve">Beweeg- en </w:t>
      </w:r>
      <w:proofErr w:type="spellStart"/>
      <w:r>
        <w:t>gezondheidsbevorderende</w:t>
      </w:r>
      <w:proofErr w:type="spellEnd"/>
      <w:r>
        <w:t xml:space="preserve"> interventies en programma’s die bijdragen aan een actieve en gezonde leefstijl;</w:t>
      </w:r>
    </w:p>
    <w:p w14:paraId="1545534F" w14:textId="77777777" w:rsidR="007E4465" w:rsidRDefault="007E4465" w:rsidP="007E4465">
      <w:pPr>
        <w:pStyle w:val="Lijstalinea"/>
        <w:numPr>
          <w:ilvl w:val="0"/>
          <w:numId w:val="43"/>
        </w:numPr>
      </w:pPr>
      <w:r>
        <w:t>Interventies en programma’s gericht op gezonde voeding, vitaliteit en het ontwikkelen van gezonde gewoonten;</w:t>
      </w:r>
    </w:p>
    <w:p w14:paraId="1F99C914" w14:textId="77777777" w:rsidR="007E4465" w:rsidRDefault="007E4465" w:rsidP="007E4465">
      <w:pPr>
        <w:pStyle w:val="Lijstalinea"/>
        <w:numPr>
          <w:ilvl w:val="0"/>
          <w:numId w:val="43"/>
        </w:numPr>
      </w:pPr>
      <w:r>
        <w:t>Interventies en programma’s gericht op het voorkomen van gezondheidsproblemen, zoals valpreventie voor ouderen;</w:t>
      </w:r>
    </w:p>
    <w:p w14:paraId="69C3D3C3" w14:textId="77777777" w:rsidR="007E4465" w:rsidRDefault="007E4465" w:rsidP="007E4465">
      <w:pPr>
        <w:pStyle w:val="Lijstalinea"/>
        <w:numPr>
          <w:ilvl w:val="0"/>
          <w:numId w:val="43"/>
        </w:numPr>
      </w:pPr>
      <w:r>
        <w:t>Interventies en programma’s die beweging combineren met ontmoeting en sociaal contact.</w:t>
      </w:r>
    </w:p>
    <w:p w14:paraId="189FD555" w14:textId="77777777" w:rsidR="007E4465" w:rsidRDefault="007E4465" w:rsidP="007E4465"/>
    <w:p w14:paraId="46C7CA29" w14:textId="77777777" w:rsidR="007E4465" w:rsidRDefault="007E4465" w:rsidP="007E4465"/>
    <w:p w14:paraId="34B91E62" w14:textId="77777777" w:rsidR="00B06939" w:rsidRDefault="00B06939" w:rsidP="007E4465">
      <w:pPr>
        <w:rPr>
          <w:b/>
          <w:bCs/>
        </w:rPr>
      </w:pPr>
    </w:p>
    <w:p w14:paraId="7C6ED9AB" w14:textId="77777777" w:rsidR="00B06939" w:rsidRDefault="00B06939" w:rsidP="007E4465">
      <w:pPr>
        <w:rPr>
          <w:b/>
          <w:bCs/>
        </w:rPr>
      </w:pPr>
    </w:p>
    <w:p w14:paraId="79A36E24" w14:textId="3CCF6BFF" w:rsidR="007E4465" w:rsidRPr="00407018" w:rsidRDefault="007E4465" w:rsidP="007E4465">
      <w:pPr>
        <w:rPr>
          <w:b/>
          <w:bCs/>
        </w:rPr>
      </w:pPr>
      <w:r w:rsidRPr="3EF7189A">
        <w:rPr>
          <w:b/>
          <w:bCs/>
        </w:rPr>
        <w:t xml:space="preserve">Deelplafond </w:t>
      </w:r>
      <w:r>
        <w:rPr>
          <w:b/>
          <w:bCs/>
        </w:rPr>
        <w:t>6</w:t>
      </w:r>
      <w:r w:rsidRPr="3EF7189A">
        <w:rPr>
          <w:b/>
          <w:bCs/>
        </w:rPr>
        <w:t>: Sociale cohesie</w:t>
      </w:r>
      <w:r>
        <w:rPr>
          <w:b/>
          <w:bCs/>
        </w:rPr>
        <w:t xml:space="preserve"> </w:t>
      </w:r>
    </w:p>
    <w:p w14:paraId="0DC566D3" w14:textId="77777777" w:rsidR="007E4465" w:rsidRPr="00A32C9F" w:rsidRDefault="007E4465" w:rsidP="007E4465"/>
    <w:p w14:paraId="690656FC" w14:textId="77777777" w:rsidR="007E4465" w:rsidRDefault="007E4465" w:rsidP="007E4465">
      <w:r w:rsidRPr="00E254E4">
        <w:t xml:space="preserve">Onder dit </w:t>
      </w:r>
      <w:r>
        <w:t>deel</w:t>
      </w:r>
      <w:r w:rsidRPr="00E254E4">
        <w:t xml:space="preserve">plafond vallen </w:t>
      </w:r>
      <w:r>
        <w:t xml:space="preserve">interventies en programma’s </w:t>
      </w:r>
      <w:r w:rsidRPr="00E254E4">
        <w:t xml:space="preserve">die gericht zijn op het versterken van onderlinge verbondenheid tussen inwoners, het bevorderen van actieve deelname aan de samenleving en het vergroten van sociale inclusie en zelfredzaamheid. De </w:t>
      </w:r>
      <w:r>
        <w:t xml:space="preserve">interventies of programma’s </w:t>
      </w:r>
      <w:r w:rsidRPr="00E254E4">
        <w:t xml:space="preserve">dragen bij aan een veerkrachtige en inclusieve gemeenschap door sociale netwerken, onderlinge steun en burgerschap te versterken en inwoners te ondersteunen om mee te doen en eigen regie te vergroten. </w:t>
      </w:r>
    </w:p>
    <w:p w14:paraId="3343F370" w14:textId="77777777" w:rsidR="007E4465" w:rsidRDefault="007E4465" w:rsidP="007E4465"/>
    <w:p w14:paraId="50DEED1F" w14:textId="77777777" w:rsidR="007E4465" w:rsidRDefault="007E4465" w:rsidP="007E4465">
      <w:r>
        <w:t xml:space="preserve">Interventies en programma’s kunnen onder meer bestaan uit: </w:t>
      </w:r>
    </w:p>
    <w:p w14:paraId="133BAB83" w14:textId="77777777" w:rsidR="007E4465" w:rsidRDefault="007E4465" w:rsidP="007E4465">
      <w:pPr>
        <w:pStyle w:val="Lijstalinea"/>
        <w:numPr>
          <w:ilvl w:val="0"/>
          <w:numId w:val="43"/>
        </w:numPr>
      </w:pPr>
      <w:r>
        <w:t>Buurtwerk;</w:t>
      </w:r>
    </w:p>
    <w:p w14:paraId="732F6D9E" w14:textId="77777777" w:rsidR="007E4465" w:rsidRDefault="007E4465" w:rsidP="007E4465">
      <w:pPr>
        <w:pStyle w:val="Lijstalinea"/>
        <w:numPr>
          <w:ilvl w:val="0"/>
          <w:numId w:val="43"/>
        </w:numPr>
      </w:pPr>
      <w:r>
        <w:t>Het stimuleren of ondersteunen van b</w:t>
      </w:r>
      <w:r w:rsidRPr="00407018">
        <w:t>uurtinitiatieven, wijkplannen, bewonersgroepen of platforms die betrokkenheid, zeggenschap en samenhang in de wijk vergroten</w:t>
      </w:r>
      <w:r>
        <w:t>;</w:t>
      </w:r>
    </w:p>
    <w:p w14:paraId="7D8D4CF7" w14:textId="77777777" w:rsidR="007E4465" w:rsidRDefault="007E4465" w:rsidP="007E4465">
      <w:pPr>
        <w:pStyle w:val="Lijstalinea"/>
        <w:numPr>
          <w:ilvl w:val="0"/>
          <w:numId w:val="43"/>
        </w:numPr>
      </w:pPr>
      <w:r w:rsidRPr="00407018">
        <w:t>Erkende buurtbemiddeling om burenruzies en conflicten op een laagdrempelige manier op te lossen</w:t>
      </w:r>
      <w:r>
        <w:t>;</w:t>
      </w:r>
    </w:p>
    <w:p w14:paraId="30CEA8A0" w14:textId="77777777" w:rsidR="007E4465" w:rsidRDefault="007E4465" w:rsidP="007E4465">
      <w:pPr>
        <w:pStyle w:val="Lijstalinea"/>
        <w:numPr>
          <w:ilvl w:val="0"/>
          <w:numId w:val="43"/>
        </w:numPr>
      </w:pPr>
      <w:r w:rsidRPr="00407018">
        <w:t>Structurele vrijwilligersprogramma’s, zoals begeleid vrijwilligerswerk voor inwoners met een klein sociaal netwerk, taalachterstand of andere belemmeringen</w:t>
      </w:r>
      <w:r>
        <w:t>;</w:t>
      </w:r>
    </w:p>
    <w:p w14:paraId="0327D693" w14:textId="77777777" w:rsidR="007E4465" w:rsidRDefault="007E4465" w:rsidP="007E4465">
      <w:pPr>
        <w:pStyle w:val="Lijstalinea"/>
        <w:numPr>
          <w:ilvl w:val="0"/>
          <w:numId w:val="43"/>
        </w:numPr>
      </w:pPr>
      <w:r w:rsidRPr="00407018">
        <w:t>Advies en ondersteuning aan maatschappelijke organisaties om een gezond vrijwilligersklimaat en actief burgerschap te bevorderen</w:t>
      </w:r>
      <w:r>
        <w:t>;</w:t>
      </w:r>
    </w:p>
    <w:p w14:paraId="2A5F6DB7" w14:textId="77777777" w:rsidR="007E4465" w:rsidRDefault="007E4465" w:rsidP="007E4465">
      <w:pPr>
        <w:pStyle w:val="Lijstalinea"/>
        <w:numPr>
          <w:ilvl w:val="0"/>
          <w:numId w:val="43"/>
        </w:numPr>
      </w:pPr>
      <w:r w:rsidRPr="00407018">
        <w:t>Faciliteren van zelfhulpgroepen, gericht op ervaringsuitwisseling, onderlinge steun en het versterken van sociale netwerken</w:t>
      </w:r>
      <w:r>
        <w:t>;</w:t>
      </w:r>
    </w:p>
    <w:p w14:paraId="2A00D4AF" w14:textId="77777777" w:rsidR="007E4465" w:rsidRPr="00407018" w:rsidRDefault="007E4465" w:rsidP="007E4465">
      <w:pPr>
        <w:pStyle w:val="Lijstalinea"/>
        <w:numPr>
          <w:ilvl w:val="0"/>
          <w:numId w:val="43"/>
        </w:numPr>
      </w:pPr>
      <w:r w:rsidRPr="00407018">
        <w:t>Initiatieven die sociale inclusie mogelijk maken voor mensen die door beperking of kwetsbaarheid anders moeilijk aansluiting vinden</w:t>
      </w:r>
      <w:r>
        <w:t>.</w:t>
      </w:r>
    </w:p>
    <w:p w14:paraId="7CEC07D3" w14:textId="77777777" w:rsidR="007E4465" w:rsidRDefault="007E4465" w:rsidP="007E4465"/>
    <w:p w14:paraId="05F52A15" w14:textId="77777777" w:rsidR="007E4465" w:rsidRDefault="007E4465" w:rsidP="007E4465"/>
    <w:p w14:paraId="7B6FCC08" w14:textId="77777777" w:rsidR="007E4465" w:rsidRDefault="007E4465" w:rsidP="007E4465"/>
    <w:p w14:paraId="310C8F7E" w14:textId="77777777" w:rsidR="007E4465" w:rsidRDefault="007E4465" w:rsidP="007E4465"/>
    <w:p w14:paraId="22728A84" w14:textId="77777777" w:rsidR="007E4465" w:rsidRDefault="007E4465" w:rsidP="007E4465"/>
    <w:p w14:paraId="5A77F112" w14:textId="77777777" w:rsidR="007E4465" w:rsidRDefault="007E4465" w:rsidP="007E4465"/>
    <w:p w14:paraId="6461DBD4" w14:textId="77777777" w:rsidR="007E4465" w:rsidRDefault="007E4465" w:rsidP="007E4465"/>
    <w:p w14:paraId="1AC6B903" w14:textId="77777777" w:rsidR="00B06939" w:rsidRDefault="00B06939" w:rsidP="007E4465"/>
    <w:p w14:paraId="103826C4" w14:textId="77777777" w:rsidR="007E4465" w:rsidRDefault="007E4465" w:rsidP="007E4465"/>
    <w:p w14:paraId="295C27FE" w14:textId="77777777" w:rsidR="007E4465" w:rsidRPr="00440B21" w:rsidRDefault="007E4465" w:rsidP="007E4465">
      <w:pPr>
        <w:rPr>
          <w:b/>
          <w:bCs/>
        </w:rPr>
      </w:pPr>
      <w:r>
        <w:rPr>
          <w:b/>
          <w:bCs/>
        </w:rPr>
        <w:lastRenderedPageBreak/>
        <w:t xml:space="preserve">Deelplafond 7: Basisvaardigheden </w:t>
      </w:r>
    </w:p>
    <w:p w14:paraId="4F77163C" w14:textId="77777777" w:rsidR="007E4465" w:rsidRDefault="007E4465" w:rsidP="007E4465">
      <w:pPr>
        <w:ind w:left="360"/>
      </w:pPr>
    </w:p>
    <w:p w14:paraId="269CE945" w14:textId="77777777" w:rsidR="007E4465" w:rsidRDefault="007E4465" w:rsidP="007E4465">
      <w:r w:rsidRPr="00BB3055">
        <w:t xml:space="preserve">Onder dit </w:t>
      </w:r>
      <w:r>
        <w:t>deel</w:t>
      </w:r>
      <w:r w:rsidRPr="00BB3055">
        <w:t xml:space="preserve">plafond vallen </w:t>
      </w:r>
      <w:r>
        <w:t>interventies en programma’s</w:t>
      </w:r>
      <w:r w:rsidRPr="00BB3055">
        <w:t xml:space="preserve"> die gericht zijn op het versterken van basisvaardigheden van volwassen inwoners, met als doel het vergroten van zelfredzaamheid, participatie en kwaliteit van leven. </w:t>
      </w:r>
      <w:r>
        <w:t>Onder basisvaardigheden verstaan we taalvaardigheid, rekenvaardigheid en digitale vaardigheid.  De interventies en programma’s zijn aanvullend</w:t>
      </w:r>
      <w:r w:rsidRPr="00BB3055">
        <w:t xml:space="preserve"> op formeel onderwijs en dr</w:t>
      </w:r>
      <w:r>
        <w:t>agen</w:t>
      </w:r>
      <w:r w:rsidRPr="00BB3055">
        <w:t xml:space="preserve"> bij aan het normaliseren van leren en ontwikkelen gedurende de</w:t>
      </w:r>
      <w:r>
        <w:t xml:space="preserve"> gehele</w:t>
      </w:r>
      <w:r w:rsidRPr="00BB3055">
        <w:t xml:space="preserve"> levensloop.</w:t>
      </w:r>
    </w:p>
    <w:p w14:paraId="6CADBE00" w14:textId="77777777" w:rsidR="007E4465" w:rsidRDefault="007E4465" w:rsidP="007E4465"/>
    <w:p w14:paraId="605F0035" w14:textId="10C47F08" w:rsidR="007E4465" w:rsidRDefault="007E4465" w:rsidP="007E4465">
      <w:r>
        <w:t xml:space="preserve">Interventies en programma’s die worden gefinancierd vanuit de Wet educatie en beroepsonderwijs (WEB) vallen niet onder </w:t>
      </w:r>
      <w:r w:rsidR="2854E467">
        <w:t xml:space="preserve">deze regeling en dus ook niet onder </w:t>
      </w:r>
      <w:r>
        <w:t xml:space="preserve">dit deelplafond. </w:t>
      </w:r>
    </w:p>
    <w:p w14:paraId="3797D4FC" w14:textId="77777777" w:rsidR="007E4465" w:rsidRDefault="007E4465" w:rsidP="007E4465"/>
    <w:p w14:paraId="56D29852" w14:textId="77777777" w:rsidR="007E4465" w:rsidRDefault="007E4465" w:rsidP="007E4465">
      <w:r>
        <w:t>Interventies en programma’s kunnen onder meer bestaan uit:</w:t>
      </w:r>
    </w:p>
    <w:p w14:paraId="682A5448" w14:textId="77777777" w:rsidR="007E4465" w:rsidRDefault="007E4465" w:rsidP="007E4465">
      <w:pPr>
        <w:pStyle w:val="Lijstalinea"/>
        <w:numPr>
          <w:ilvl w:val="0"/>
          <w:numId w:val="43"/>
        </w:numPr>
      </w:pPr>
      <w:r>
        <w:t>Laagdrempelige leer- en oefenmogelijkheden voor volwassenen gericht op het verbeteren van basisvaardigheden;</w:t>
      </w:r>
    </w:p>
    <w:p w14:paraId="3AF04DD6" w14:textId="77777777" w:rsidR="007E4465" w:rsidRDefault="007E4465" w:rsidP="007E4465">
      <w:pPr>
        <w:pStyle w:val="Lijstalinea"/>
        <w:numPr>
          <w:ilvl w:val="0"/>
          <w:numId w:val="43"/>
        </w:numPr>
      </w:pPr>
      <w:r>
        <w:t>Inloop- en adviesmogelijkheden voor inwoners met vragen over taal, rekenen of digitale vaardigheden;</w:t>
      </w:r>
    </w:p>
    <w:p w14:paraId="2FE6D200" w14:textId="77777777" w:rsidR="007E4465" w:rsidRDefault="007E4465" w:rsidP="007E4465">
      <w:pPr>
        <w:pStyle w:val="Lijstalinea"/>
        <w:numPr>
          <w:ilvl w:val="0"/>
          <w:numId w:val="43"/>
        </w:numPr>
      </w:pPr>
      <w:r>
        <w:t>Toeleiding en warme overdracht naar passend formeel of non-formeel aanbod;</w:t>
      </w:r>
    </w:p>
    <w:p w14:paraId="451319E0" w14:textId="77777777" w:rsidR="007E4465" w:rsidRDefault="007E4465" w:rsidP="007E4465">
      <w:pPr>
        <w:pStyle w:val="Lijstalinea"/>
        <w:numPr>
          <w:ilvl w:val="0"/>
          <w:numId w:val="43"/>
        </w:numPr>
      </w:pPr>
      <w:r>
        <w:t>Voorlichting, bewustwording en normalisering rondom leren en basisvaardigheden;</w:t>
      </w:r>
    </w:p>
    <w:p w14:paraId="08D471FB" w14:textId="77777777" w:rsidR="007E4465" w:rsidRDefault="007E4465" w:rsidP="007E4465">
      <w:pPr>
        <w:pStyle w:val="Lijstalinea"/>
        <w:numPr>
          <w:ilvl w:val="0"/>
          <w:numId w:val="43"/>
        </w:numPr>
      </w:pPr>
      <w:r>
        <w:t xml:space="preserve">Samenwerking met </w:t>
      </w:r>
      <w:proofErr w:type="spellStart"/>
      <w:r>
        <w:t>toeleiders</w:t>
      </w:r>
      <w:proofErr w:type="spellEnd"/>
      <w:r>
        <w:t xml:space="preserve"> en partners die inwoners signaleren en ondersteunen bij het zetten van een eerste stap;</w:t>
      </w:r>
    </w:p>
    <w:p w14:paraId="59256839" w14:textId="77777777" w:rsidR="007E4465" w:rsidRDefault="007E4465" w:rsidP="007E4465">
      <w:pPr>
        <w:ind w:left="360"/>
      </w:pPr>
    </w:p>
    <w:p w14:paraId="262F5B17" w14:textId="77777777" w:rsidR="00B06939" w:rsidRDefault="00B06939" w:rsidP="007E4465">
      <w:pPr>
        <w:ind w:left="360"/>
      </w:pPr>
    </w:p>
    <w:p w14:paraId="3057EDD7" w14:textId="77777777" w:rsidR="00B06939" w:rsidRDefault="00B06939" w:rsidP="007E4465">
      <w:pPr>
        <w:ind w:left="360"/>
      </w:pPr>
    </w:p>
    <w:p w14:paraId="0B1C3BD6" w14:textId="77777777" w:rsidR="007E4465" w:rsidRDefault="007E4465" w:rsidP="007E4465"/>
    <w:p w14:paraId="55302E26" w14:textId="77777777" w:rsidR="007E4465" w:rsidRDefault="007E4465" w:rsidP="007E4465"/>
    <w:p w14:paraId="3467447E" w14:textId="77777777" w:rsidR="007E4465" w:rsidRPr="0030610B" w:rsidRDefault="007E4465" w:rsidP="007E4465">
      <w:pPr>
        <w:rPr>
          <w:b/>
          <w:bCs/>
        </w:rPr>
      </w:pPr>
      <w:r>
        <w:rPr>
          <w:b/>
          <w:bCs/>
        </w:rPr>
        <w:t>Deel</w:t>
      </w:r>
      <w:r w:rsidRPr="0030610B">
        <w:rPr>
          <w:b/>
          <w:bCs/>
        </w:rPr>
        <w:t xml:space="preserve">plafond </w:t>
      </w:r>
      <w:r>
        <w:rPr>
          <w:b/>
          <w:bCs/>
        </w:rPr>
        <w:t xml:space="preserve">8: Voorzieningen </w:t>
      </w:r>
    </w:p>
    <w:p w14:paraId="78BB63B2" w14:textId="77777777" w:rsidR="007E4465" w:rsidRDefault="007E4465" w:rsidP="007E4465"/>
    <w:p w14:paraId="47ECA045" w14:textId="77777777" w:rsidR="007E4465" w:rsidRDefault="007E4465" w:rsidP="007E4465">
      <w:r w:rsidRPr="00975DAF">
        <w:t xml:space="preserve">Onder dit </w:t>
      </w:r>
      <w:r>
        <w:t>deel</w:t>
      </w:r>
      <w:r w:rsidRPr="00975DAF">
        <w:t xml:space="preserve">plafond vallen </w:t>
      </w:r>
      <w:r>
        <w:t xml:space="preserve">lokale </w:t>
      </w:r>
      <w:r w:rsidRPr="00975DAF">
        <w:t xml:space="preserve">laagdrempelige en preventieve </w:t>
      </w:r>
      <w:r>
        <w:t>voorzieningen, zoals bedoeld in artikel 2 van deze regeling,</w:t>
      </w:r>
      <w:r w:rsidRPr="00975DAF">
        <w:t xml:space="preserve"> die gericht zijn op het versterken van onderlinge verbondenheid tussen inwoners, het bevorderen van actieve deelname aan de samenleving en het vergroten van sociale inclusie en zelfredzaamheid. De </w:t>
      </w:r>
      <w:r>
        <w:t xml:space="preserve">voorzieningen </w:t>
      </w:r>
      <w:r w:rsidRPr="00975DAF">
        <w:t>dragen bij aan een veerkrachtige en inclusieve gemeenschap door sociale netwerken, onderlinge steun en burgerschap te versterken en inwoners te ondersteunen om mee te doen en eigen regie te vergroten.</w:t>
      </w:r>
      <w:r>
        <w:t xml:space="preserve"> De voorzieningen fungeren tevens als vindplaats en signaleringsplek voor (beginnende) problematiek en als laagdrempelige toegangspoort naar aanvullende ondersteuning, zorg of welzijn.</w:t>
      </w:r>
    </w:p>
    <w:p w14:paraId="5BCD539A" w14:textId="77777777" w:rsidR="007E4465" w:rsidRDefault="007E4465" w:rsidP="007E4465"/>
    <w:p w14:paraId="6F0D214B" w14:textId="21C03ADB" w:rsidR="007E4465" w:rsidRDefault="007E4465" w:rsidP="007E4465">
      <w:r>
        <w:t xml:space="preserve">Wijkhuizen, reguliere voorzieningen binnen de brede basisondersteuning en regionale voorzieningen vallen niet </w:t>
      </w:r>
      <w:r w:rsidR="7D584832">
        <w:t xml:space="preserve">onder deze regeling en daarom ook niet </w:t>
      </w:r>
      <w:r>
        <w:t xml:space="preserve">onder dit deelplafond. </w:t>
      </w:r>
    </w:p>
    <w:p w14:paraId="65C33F18" w14:textId="77777777" w:rsidR="007E4465" w:rsidRDefault="007E4465" w:rsidP="007E4465"/>
    <w:p w14:paraId="0E585782" w14:textId="77777777" w:rsidR="007E4465" w:rsidRDefault="007E4465" w:rsidP="007E4465">
      <w:r>
        <w:t xml:space="preserve">Voorzieningen kunnen onder meer bestaan uit: </w:t>
      </w:r>
    </w:p>
    <w:p w14:paraId="6E21DD42" w14:textId="77777777" w:rsidR="007E4465" w:rsidRDefault="007E4465" w:rsidP="007E4465">
      <w:pPr>
        <w:pStyle w:val="Lijstalinea"/>
        <w:numPr>
          <w:ilvl w:val="0"/>
          <w:numId w:val="43"/>
        </w:numPr>
      </w:pPr>
      <w:r>
        <w:t>Een inlooppunt voor specifieke doelgroepen gericht op ontmoeting, onderlinge steun en lichte begeleiding;</w:t>
      </w:r>
    </w:p>
    <w:p w14:paraId="24320E4F" w14:textId="77777777" w:rsidR="007E4465" w:rsidRDefault="007E4465" w:rsidP="007E4465">
      <w:pPr>
        <w:pStyle w:val="Lijstalinea"/>
        <w:numPr>
          <w:ilvl w:val="0"/>
          <w:numId w:val="43"/>
        </w:numPr>
      </w:pPr>
      <w:r>
        <w:t>Laagdrempelige voorzieningen waar inwoners zonder aanmelding terechtkunnen voor een luisterend oor, praktische ondersteuning en sociale contacten;</w:t>
      </w:r>
    </w:p>
    <w:p w14:paraId="2F5BC4BE" w14:textId="77777777" w:rsidR="007E4465" w:rsidRDefault="007E4465" w:rsidP="007E4465">
      <w:pPr>
        <w:pStyle w:val="Lijstalinea"/>
        <w:numPr>
          <w:ilvl w:val="0"/>
          <w:numId w:val="43"/>
        </w:numPr>
      </w:pPr>
      <w:r>
        <w:t>Kleinschalige plekken die structuur en betekenisvolle daginvulling bieden aan inwoners die (tijdelijk) niet meedoen in onderwijs, werk of reguliere dagbesteding;</w:t>
      </w:r>
    </w:p>
    <w:p w14:paraId="6E9770E8" w14:textId="77777777" w:rsidR="007E4465" w:rsidRDefault="007E4465" w:rsidP="007E4465">
      <w:pPr>
        <w:pStyle w:val="Lijstalinea"/>
        <w:numPr>
          <w:ilvl w:val="0"/>
          <w:numId w:val="43"/>
        </w:numPr>
      </w:pPr>
      <w:r>
        <w:t>Plekken die fungeren als vindplaats en toegangspoort naar passende ondersteuning binnen zorg en welzijn;</w:t>
      </w:r>
    </w:p>
    <w:p w14:paraId="42D363DA" w14:textId="77777777" w:rsidR="007E4465" w:rsidRDefault="007E4465" w:rsidP="007E4465">
      <w:pPr>
        <w:pStyle w:val="Lijstalinea"/>
        <w:numPr>
          <w:ilvl w:val="0"/>
          <w:numId w:val="43"/>
        </w:numPr>
      </w:pPr>
      <w:r>
        <w:t xml:space="preserve">Initiatieven die ontmoeting combineren met ruilen, delen of </w:t>
      </w:r>
      <w:proofErr w:type="spellStart"/>
      <w:r>
        <w:t>samen-doen</w:t>
      </w:r>
      <w:proofErr w:type="spellEnd"/>
      <w:r>
        <w:t>, gericht op het bevorderen van zelfredzaamheid en participatie;</w:t>
      </w:r>
    </w:p>
    <w:p w14:paraId="42AA6781" w14:textId="77777777" w:rsidR="007E4465" w:rsidRDefault="007E4465" w:rsidP="007E4465">
      <w:pPr>
        <w:pStyle w:val="Lijstalinea"/>
        <w:numPr>
          <w:ilvl w:val="0"/>
          <w:numId w:val="43"/>
        </w:numPr>
      </w:pPr>
      <w:r>
        <w:t>Veilige, informele omgevingen waar inwoners stap voor stap kunnen werken aan herstel, stabiliteit en (waar passend) voorbereiding op terugkeer richting onderwijs of arbeidsmarkt.</w:t>
      </w:r>
    </w:p>
    <w:p w14:paraId="42961D9F" w14:textId="77777777" w:rsidR="00B44BA2" w:rsidRDefault="00B44BA2" w:rsidP="00DA1448">
      <w:pPr>
        <w:rPr>
          <w:b/>
          <w:bCs/>
        </w:rPr>
      </w:pPr>
    </w:p>
    <w:p w14:paraId="325A7926" w14:textId="77777777" w:rsidR="002C0B78" w:rsidRDefault="002C0B78" w:rsidP="00DA1448">
      <w:pPr>
        <w:rPr>
          <w:b/>
          <w:bCs/>
        </w:rPr>
      </w:pPr>
    </w:p>
    <w:p w14:paraId="4D550671" w14:textId="77777777" w:rsidR="002C0B78" w:rsidRDefault="002C0B78" w:rsidP="00DA1448">
      <w:pPr>
        <w:rPr>
          <w:b/>
          <w:bCs/>
        </w:rPr>
      </w:pPr>
    </w:p>
    <w:p w14:paraId="561A2EEF" w14:textId="77777777" w:rsidR="002C0B78" w:rsidRDefault="002C0B78" w:rsidP="00DA1448">
      <w:pPr>
        <w:rPr>
          <w:b/>
          <w:bCs/>
        </w:rPr>
      </w:pPr>
    </w:p>
    <w:p w14:paraId="755AAE03" w14:textId="77777777" w:rsidR="002C0B78" w:rsidRPr="002C0B78" w:rsidRDefault="002C0B78" w:rsidP="00DA1448">
      <w:pPr>
        <w:rPr>
          <w:b/>
          <w:bCs/>
        </w:rPr>
      </w:pPr>
    </w:p>
    <w:sectPr w:rsidR="002C0B78" w:rsidRPr="002C0B78" w:rsidSect="00395C2C">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4D8D"/>
    <w:multiLevelType w:val="hybridMultilevel"/>
    <w:tmpl w:val="AAE49D72"/>
    <w:lvl w:ilvl="0" w:tplc="BA4216C0">
      <w:start w:val="1"/>
      <w:numFmt w:val="bullet"/>
      <w:lvlText w:val=""/>
      <w:lvlJc w:val="left"/>
      <w:pPr>
        <w:ind w:left="720" w:hanging="360"/>
      </w:pPr>
      <w:rPr>
        <w:rFonts w:ascii="Symbol" w:hAnsi="Symbol" w:hint="default"/>
      </w:rPr>
    </w:lvl>
    <w:lvl w:ilvl="1" w:tplc="393C019A">
      <w:start w:val="1"/>
      <w:numFmt w:val="bullet"/>
      <w:lvlText w:val="o"/>
      <w:lvlJc w:val="left"/>
      <w:pPr>
        <w:ind w:left="1440" w:hanging="360"/>
      </w:pPr>
      <w:rPr>
        <w:rFonts w:ascii="Courier New" w:hAnsi="Courier New" w:hint="default"/>
      </w:rPr>
    </w:lvl>
    <w:lvl w:ilvl="2" w:tplc="AB6CFAA4">
      <w:start w:val="1"/>
      <w:numFmt w:val="bullet"/>
      <w:lvlText w:val=""/>
      <w:lvlJc w:val="left"/>
      <w:pPr>
        <w:ind w:left="2160" w:hanging="360"/>
      </w:pPr>
      <w:rPr>
        <w:rFonts w:ascii="Wingdings" w:hAnsi="Wingdings" w:hint="default"/>
      </w:rPr>
    </w:lvl>
    <w:lvl w:ilvl="3" w:tplc="F372F718">
      <w:start w:val="1"/>
      <w:numFmt w:val="bullet"/>
      <w:lvlText w:val=""/>
      <w:lvlJc w:val="left"/>
      <w:pPr>
        <w:ind w:left="2880" w:hanging="360"/>
      </w:pPr>
      <w:rPr>
        <w:rFonts w:ascii="Symbol" w:hAnsi="Symbol" w:hint="default"/>
      </w:rPr>
    </w:lvl>
    <w:lvl w:ilvl="4" w:tplc="1B1C5482">
      <w:start w:val="1"/>
      <w:numFmt w:val="bullet"/>
      <w:lvlText w:val="o"/>
      <w:lvlJc w:val="left"/>
      <w:pPr>
        <w:ind w:left="3600" w:hanging="360"/>
      </w:pPr>
      <w:rPr>
        <w:rFonts w:ascii="Courier New" w:hAnsi="Courier New" w:hint="default"/>
      </w:rPr>
    </w:lvl>
    <w:lvl w:ilvl="5" w:tplc="64EE9D78">
      <w:start w:val="1"/>
      <w:numFmt w:val="bullet"/>
      <w:lvlText w:val=""/>
      <w:lvlJc w:val="left"/>
      <w:pPr>
        <w:ind w:left="4320" w:hanging="360"/>
      </w:pPr>
      <w:rPr>
        <w:rFonts w:ascii="Wingdings" w:hAnsi="Wingdings" w:hint="default"/>
      </w:rPr>
    </w:lvl>
    <w:lvl w:ilvl="6" w:tplc="7EDADA44">
      <w:start w:val="1"/>
      <w:numFmt w:val="bullet"/>
      <w:lvlText w:val=""/>
      <w:lvlJc w:val="left"/>
      <w:pPr>
        <w:ind w:left="5040" w:hanging="360"/>
      </w:pPr>
      <w:rPr>
        <w:rFonts w:ascii="Symbol" w:hAnsi="Symbol" w:hint="default"/>
      </w:rPr>
    </w:lvl>
    <w:lvl w:ilvl="7" w:tplc="1FAE9A86">
      <w:start w:val="1"/>
      <w:numFmt w:val="bullet"/>
      <w:lvlText w:val="o"/>
      <w:lvlJc w:val="left"/>
      <w:pPr>
        <w:ind w:left="5760" w:hanging="360"/>
      </w:pPr>
      <w:rPr>
        <w:rFonts w:ascii="Courier New" w:hAnsi="Courier New" w:hint="default"/>
      </w:rPr>
    </w:lvl>
    <w:lvl w:ilvl="8" w:tplc="A33CC8B0">
      <w:start w:val="1"/>
      <w:numFmt w:val="bullet"/>
      <w:lvlText w:val=""/>
      <w:lvlJc w:val="left"/>
      <w:pPr>
        <w:ind w:left="6480" w:hanging="360"/>
      </w:pPr>
      <w:rPr>
        <w:rFonts w:ascii="Wingdings" w:hAnsi="Wingdings" w:hint="default"/>
      </w:rPr>
    </w:lvl>
  </w:abstractNum>
  <w:abstractNum w:abstractNumId="1" w15:restartNumberingAfterBreak="0">
    <w:nsid w:val="042B283B"/>
    <w:multiLevelType w:val="hybridMultilevel"/>
    <w:tmpl w:val="EEC6C7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6F2EDE"/>
    <w:multiLevelType w:val="hybridMultilevel"/>
    <w:tmpl w:val="89282A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D540E6"/>
    <w:multiLevelType w:val="hybridMultilevel"/>
    <w:tmpl w:val="3800E0AC"/>
    <w:lvl w:ilvl="0" w:tplc="A7C023B4">
      <w:start w:val="1"/>
      <w:numFmt w:val="decimal"/>
      <w:lvlText w:val="%1."/>
      <w:lvlJc w:val="left"/>
      <w:pPr>
        <w:ind w:left="360" w:hanging="360"/>
      </w:pPr>
    </w:lvl>
    <w:lvl w:ilvl="1" w:tplc="03842E46">
      <w:start w:val="1"/>
      <w:numFmt w:val="lowerLetter"/>
      <w:lvlText w:val="%2."/>
      <w:lvlJc w:val="left"/>
      <w:pPr>
        <w:ind w:left="1080" w:hanging="360"/>
      </w:pPr>
    </w:lvl>
    <w:lvl w:ilvl="2" w:tplc="BDC01480">
      <w:start w:val="1"/>
      <w:numFmt w:val="lowerRoman"/>
      <w:lvlText w:val="%3."/>
      <w:lvlJc w:val="right"/>
      <w:pPr>
        <w:ind w:left="1800" w:hanging="180"/>
      </w:pPr>
    </w:lvl>
    <w:lvl w:ilvl="3" w:tplc="E8C6A466">
      <w:start w:val="1"/>
      <w:numFmt w:val="decimal"/>
      <w:lvlText w:val="%4."/>
      <w:lvlJc w:val="left"/>
      <w:pPr>
        <w:ind w:left="2520" w:hanging="360"/>
      </w:pPr>
    </w:lvl>
    <w:lvl w:ilvl="4" w:tplc="75B4D754">
      <w:start w:val="1"/>
      <w:numFmt w:val="lowerLetter"/>
      <w:lvlText w:val="%5."/>
      <w:lvlJc w:val="left"/>
      <w:pPr>
        <w:ind w:left="3240" w:hanging="360"/>
      </w:pPr>
    </w:lvl>
    <w:lvl w:ilvl="5" w:tplc="5D5055BA">
      <w:start w:val="1"/>
      <w:numFmt w:val="lowerRoman"/>
      <w:lvlText w:val="%6."/>
      <w:lvlJc w:val="right"/>
      <w:pPr>
        <w:ind w:left="3960" w:hanging="180"/>
      </w:pPr>
    </w:lvl>
    <w:lvl w:ilvl="6" w:tplc="2E98C9EA">
      <w:start w:val="1"/>
      <w:numFmt w:val="decimal"/>
      <w:lvlText w:val="%7."/>
      <w:lvlJc w:val="left"/>
      <w:pPr>
        <w:ind w:left="4680" w:hanging="360"/>
      </w:pPr>
    </w:lvl>
    <w:lvl w:ilvl="7" w:tplc="89DE9798">
      <w:start w:val="1"/>
      <w:numFmt w:val="lowerLetter"/>
      <w:lvlText w:val="%8."/>
      <w:lvlJc w:val="left"/>
      <w:pPr>
        <w:ind w:left="5400" w:hanging="360"/>
      </w:pPr>
    </w:lvl>
    <w:lvl w:ilvl="8" w:tplc="134CA2D4">
      <w:start w:val="1"/>
      <w:numFmt w:val="lowerRoman"/>
      <w:lvlText w:val="%9."/>
      <w:lvlJc w:val="right"/>
      <w:pPr>
        <w:ind w:left="6120" w:hanging="180"/>
      </w:pPr>
    </w:lvl>
  </w:abstractNum>
  <w:abstractNum w:abstractNumId="4" w15:restartNumberingAfterBreak="0">
    <w:nsid w:val="0C4B3AD9"/>
    <w:multiLevelType w:val="hybridMultilevel"/>
    <w:tmpl w:val="979CD3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A16FD"/>
    <w:multiLevelType w:val="hybridMultilevel"/>
    <w:tmpl w:val="1A045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A05F91"/>
    <w:multiLevelType w:val="hybridMultilevel"/>
    <w:tmpl w:val="11ECF7A0"/>
    <w:lvl w:ilvl="0" w:tplc="6FE884D8">
      <w:start w:val="1"/>
      <w:numFmt w:val="bullet"/>
      <w:lvlText w:val=""/>
      <w:lvlJc w:val="left"/>
      <w:pPr>
        <w:ind w:left="720" w:hanging="360"/>
      </w:pPr>
      <w:rPr>
        <w:rFonts w:ascii="Symbol" w:hAnsi="Symbol" w:hint="default"/>
      </w:rPr>
    </w:lvl>
    <w:lvl w:ilvl="1" w:tplc="CE8EAF92">
      <w:start w:val="1"/>
      <w:numFmt w:val="bullet"/>
      <w:lvlText w:val="o"/>
      <w:lvlJc w:val="left"/>
      <w:pPr>
        <w:ind w:left="1440" w:hanging="360"/>
      </w:pPr>
      <w:rPr>
        <w:rFonts w:ascii="Courier New" w:hAnsi="Courier New" w:hint="default"/>
      </w:rPr>
    </w:lvl>
    <w:lvl w:ilvl="2" w:tplc="E034E49C">
      <w:start w:val="1"/>
      <w:numFmt w:val="bullet"/>
      <w:lvlText w:val=""/>
      <w:lvlJc w:val="left"/>
      <w:pPr>
        <w:ind w:left="2160" w:hanging="360"/>
      </w:pPr>
      <w:rPr>
        <w:rFonts w:ascii="Wingdings" w:hAnsi="Wingdings" w:hint="default"/>
      </w:rPr>
    </w:lvl>
    <w:lvl w:ilvl="3" w:tplc="C22EF8D2">
      <w:start w:val="1"/>
      <w:numFmt w:val="bullet"/>
      <w:lvlText w:val=""/>
      <w:lvlJc w:val="left"/>
      <w:pPr>
        <w:ind w:left="2880" w:hanging="360"/>
      </w:pPr>
      <w:rPr>
        <w:rFonts w:ascii="Symbol" w:hAnsi="Symbol" w:hint="default"/>
      </w:rPr>
    </w:lvl>
    <w:lvl w:ilvl="4" w:tplc="5A46CACC">
      <w:start w:val="1"/>
      <w:numFmt w:val="bullet"/>
      <w:lvlText w:val="o"/>
      <w:lvlJc w:val="left"/>
      <w:pPr>
        <w:ind w:left="3600" w:hanging="360"/>
      </w:pPr>
      <w:rPr>
        <w:rFonts w:ascii="Courier New" w:hAnsi="Courier New" w:hint="default"/>
      </w:rPr>
    </w:lvl>
    <w:lvl w:ilvl="5" w:tplc="7E367CF6">
      <w:start w:val="1"/>
      <w:numFmt w:val="bullet"/>
      <w:lvlText w:val=""/>
      <w:lvlJc w:val="left"/>
      <w:pPr>
        <w:ind w:left="4320" w:hanging="360"/>
      </w:pPr>
      <w:rPr>
        <w:rFonts w:ascii="Wingdings" w:hAnsi="Wingdings" w:hint="default"/>
      </w:rPr>
    </w:lvl>
    <w:lvl w:ilvl="6" w:tplc="69C891C2">
      <w:start w:val="1"/>
      <w:numFmt w:val="bullet"/>
      <w:lvlText w:val=""/>
      <w:lvlJc w:val="left"/>
      <w:pPr>
        <w:ind w:left="5040" w:hanging="360"/>
      </w:pPr>
      <w:rPr>
        <w:rFonts w:ascii="Symbol" w:hAnsi="Symbol" w:hint="default"/>
      </w:rPr>
    </w:lvl>
    <w:lvl w:ilvl="7" w:tplc="3C96CA94">
      <w:start w:val="1"/>
      <w:numFmt w:val="bullet"/>
      <w:lvlText w:val="o"/>
      <w:lvlJc w:val="left"/>
      <w:pPr>
        <w:ind w:left="5760" w:hanging="360"/>
      </w:pPr>
      <w:rPr>
        <w:rFonts w:ascii="Courier New" w:hAnsi="Courier New" w:hint="default"/>
      </w:rPr>
    </w:lvl>
    <w:lvl w:ilvl="8" w:tplc="323207BE">
      <w:start w:val="1"/>
      <w:numFmt w:val="bullet"/>
      <w:lvlText w:val=""/>
      <w:lvlJc w:val="left"/>
      <w:pPr>
        <w:ind w:left="6480" w:hanging="360"/>
      </w:pPr>
      <w:rPr>
        <w:rFonts w:ascii="Wingdings" w:hAnsi="Wingdings" w:hint="default"/>
      </w:rPr>
    </w:lvl>
  </w:abstractNum>
  <w:abstractNum w:abstractNumId="7" w15:restartNumberingAfterBreak="0">
    <w:nsid w:val="1A46EF7F"/>
    <w:multiLevelType w:val="hybridMultilevel"/>
    <w:tmpl w:val="C66CBD32"/>
    <w:lvl w:ilvl="0" w:tplc="CADE3F62">
      <w:start w:val="1"/>
      <w:numFmt w:val="bullet"/>
      <w:lvlText w:val=""/>
      <w:lvlJc w:val="left"/>
      <w:pPr>
        <w:ind w:left="720" w:hanging="360"/>
      </w:pPr>
      <w:rPr>
        <w:rFonts w:ascii="Symbol" w:hAnsi="Symbol" w:hint="default"/>
      </w:rPr>
    </w:lvl>
    <w:lvl w:ilvl="1" w:tplc="0E30A2A8">
      <w:start w:val="1"/>
      <w:numFmt w:val="bullet"/>
      <w:lvlText w:val="o"/>
      <w:lvlJc w:val="left"/>
      <w:pPr>
        <w:ind w:left="1440" w:hanging="360"/>
      </w:pPr>
      <w:rPr>
        <w:rFonts w:ascii="Courier New" w:hAnsi="Courier New" w:hint="default"/>
      </w:rPr>
    </w:lvl>
    <w:lvl w:ilvl="2" w:tplc="8BCCBB64">
      <w:start w:val="1"/>
      <w:numFmt w:val="bullet"/>
      <w:lvlText w:val=""/>
      <w:lvlJc w:val="left"/>
      <w:pPr>
        <w:ind w:left="2160" w:hanging="360"/>
      </w:pPr>
      <w:rPr>
        <w:rFonts w:ascii="Wingdings" w:hAnsi="Wingdings" w:hint="default"/>
      </w:rPr>
    </w:lvl>
    <w:lvl w:ilvl="3" w:tplc="6A7EFEF8">
      <w:start w:val="1"/>
      <w:numFmt w:val="bullet"/>
      <w:lvlText w:val=""/>
      <w:lvlJc w:val="left"/>
      <w:pPr>
        <w:ind w:left="2880" w:hanging="360"/>
      </w:pPr>
      <w:rPr>
        <w:rFonts w:ascii="Symbol" w:hAnsi="Symbol" w:hint="default"/>
      </w:rPr>
    </w:lvl>
    <w:lvl w:ilvl="4" w:tplc="1F708560">
      <w:start w:val="1"/>
      <w:numFmt w:val="bullet"/>
      <w:lvlText w:val="o"/>
      <w:lvlJc w:val="left"/>
      <w:pPr>
        <w:ind w:left="3600" w:hanging="360"/>
      </w:pPr>
      <w:rPr>
        <w:rFonts w:ascii="Courier New" w:hAnsi="Courier New" w:hint="default"/>
      </w:rPr>
    </w:lvl>
    <w:lvl w:ilvl="5" w:tplc="2CD41F46">
      <w:start w:val="1"/>
      <w:numFmt w:val="bullet"/>
      <w:lvlText w:val=""/>
      <w:lvlJc w:val="left"/>
      <w:pPr>
        <w:ind w:left="4320" w:hanging="360"/>
      </w:pPr>
      <w:rPr>
        <w:rFonts w:ascii="Wingdings" w:hAnsi="Wingdings" w:hint="default"/>
      </w:rPr>
    </w:lvl>
    <w:lvl w:ilvl="6" w:tplc="42AC45EA">
      <w:start w:val="1"/>
      <w:numFmt w:val="bullet"/>
      <w:lvlText w:val=""/>
      <w:lvlJc w:val="left"/>
      <w:pPr>
        <w:ind w:left="5040" w:hanging="360"/>
      </w:pPr>
      <w:rPr>
        <w:rFonts w:ascii="Symbol" w:hAnsi="Symbol" w:hint="default"/>
      </w:rPr>
    </w:lvl>
    <w:lvl w:ilvl="7" w:tplc="8A32349A">
      <w:start w:val="1"/>
      <w:numFmt w:val="bullet"/>
      <w:lvlText w:val="o"/>
      <w:lvlJc w:val="left"/>
      <w:pPr>
        <w:ind w:left="5760" w:hanging="360"/>
      </w:pPr>
      <w:rPr>
        <w:rFonts w:ascii="Courier New" w:hAnsi="Courier New" w:hint="default"/>
      </w:rPr>
    </w:lvl>
    <w:lvl w:ilvl="8" w:tplc="41F84B8A">
      <w:start w:val="1"/>
      <w:numFmt w:val="bullet"/>
      <w:lvlText w:val=""/>
      <w:lvlJc w:val="left"/>
      <w:pPr>
        <w:ind w:left="6480" w:hanging="360"/>
      </w:pPr>
      <w:rPr>
        <w:rFonts w:ascii="Wingdings" w:hAnsi="Wingdings" w:hint="default"/>
      </w:rPr>
    </w:lvl>
  </w:abstractNum>
  <w:abstractNum w:abstractNumId="8" w15:restartNumberingAfterBreak="0">
    <w:nsid w:val="1AC6583E"/>
    <w:multiLevelType w:val="multilevel"/>
    <w:tmpl w:val="E7EAB9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213E71A5"/>
    <w:multiLevelType w:val="multilevel"/>
    <w:tmpl w:val="2C92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6348B"/>
    <w:multiLevelType w:val="hybridMultilevel"/>
    <w:tmpl w:val="F71A4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C95C6B"/>
    <w:multiLevelType w:val="hybridMultilevel"/>
    <w:tmpl w:val="7DD496C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163B6B"/>
    <w:multiLevelType w:val="hybridMultilevel"/>
    <w:tmpl w:val="3D56655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826117"/>
    <w:multiLevelType w:val="hybridMultilevel"/>
    <w:tmpl w:val="151A092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827F40"/>
    <w:multiLevelType w:val="hybridMultilevel"/>
    <w:tmpl w:val="16F2873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5293065"/>
    <w:multiLevelType w:val="hybridMultilevel"/>
    <w:tmpl w:val="AA04CF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9CE6C8"/>
    <w:multiLevelType w:val="hybridMultilevel"/>
    <w:tmpl w:val="ED28DFD6"/>
    <w:lvl w:ilvl="0" w:tplc="C5DE8DBE">
      <w:start w:val="1"/>
      <w:numFmt w:val="bullet"/>
      <w:lvlText w:val=""/>
      <w:lvlJc w:val="left"/>
      <w:pPr>
        <w:ind w:left="720" w:hanging="360"/>
      </w:pPr>
      <w:rPr>
        <w:rFonts w:ascii="Symbol" w:hAnsi="Symbol" w:hint="default"/>
      </w:rPr>
    </w:lvl>
    <w:lvl w:ilvl="1" w:tplc="56A44456">
      <w:start w:val="1"/>
      <w:numFmt w:val="bullet"/>
      <w:lvlText w:val="o"/>
      <w:lvlJc w:val="left"/>
      <w:pPr>
        <w:ind w:left="1440" w:hanging="360"/>
      </w:pPr>
      <w:rPr>
        <w:rFonts w:ascii="Courier New" w:hAnsi="Courier New" w:hint="default"/>
      </w:rPr>
    </w:lvl>
    <w:lvl w:ilvl="2" w:tplc="EF5E9000">
      <w:start w:val="1"/>
      <w:numFmt w:val="bullet"/>
      <w:lvlText w:val=""/>
      <w:lvlJc w:val="left"/>
      <w:pPr>
        <w:ind w:left="2160" w:hanging="360"/>
      </w:pPr>
      <w:rPr>
        <w:rFonts w:ascii="Wingdings" w:hAnsi="Wingdings" w:hint="default"/>
      </w:rPr>
    </w:lvl>
    <w:lvl w:ilvl="3" w:tplc="E55EC2BA">
      <w:start w:val="1"/>
      <w:numFmt w:val="bullet"/>
      <w:lvlText w:val=""/>
      <w:lvlJc w:val="left"/>
      <w:pPr>
        <w:ind w:left="2880" w:hanging="360"/>
      </w:pPr>
      <w:rPr>
        <w:rFonts w:ascii="Symbol" w:hAnsi="Symbol" w:hint="default"/>
      </w:rPr>
    </w:lvl>
    <w:lvl w:ilvl="4" w:tplc="CA34BADA">
      <w:start w:val="1"/>
      <w:numFmt w:val="bullet"/>
      <w:lvlText w:val="o"/>
      <w:lvlJc w:val="left"/>
      <w:pPr>
        <w:ind w:left="3600" w:hanging="360"/>
      </w:pPr>
      <w:rPr>
        <w:rFonts w:ascii="Courier New" w:hAnsi="Courier New" w:hint="default"/>
      </w:rPr>
    </w:lvl>
    <w:lvl w:ilvl="5" w:tplc="E4CAA70C">
      <w:start w:val="1"/>
      <w:numFmt w:val="bullet"/>
      <w:lvlText w:val=""/>
      <w:lvlJc w:val="left"/>
      <w:pPr>
        <w:ind w:left="4320" w:hanging="360"/>
      </w:pPr>
      <w:rPr>
        <w:rFonts w:ascii="Wingdings" w:hAnsi="Wingdings" w:hint="default"/>
      </w:rPr>
    </w:lvl>
    <w:lvl w:ilvl="6" w:tplc="EF5C496C">
      <w:start w:val="1"/>
      <w:numFmt w:val="bullet"/>
      <w:lvlText w:val=""/>
      <w:lvlJc w:val="left"/>
      <w:pPr>
        <w:ind w:left="5040" w:hanging="360"/>
      </w:pPr>
      <w:rPr>
        <w:rFonts w:ascii="Symbol" w:hAnsi="Symbol" w:hint="default"/>
      </w:rPr>
    </w:lvl>
    <w:lvl w:ilvl="7" w:tplc="1D8E3996">
      <w:start w:val="1"/>
      <w:numFmt w:val="bullet"/>
      <w:lvlText w:val="o"/>
      <w:lvlJc w:val="left"/>
      <w:pPr>
        <w:ind w:left="5760" w:hanging="360"/>
      </w:pPr>
      <w:rPr>
        <w:rFonts w:ascii="Courier New" w:hAnsi="Courier New" w:hint="default"/>
      </w:rPr>
    </w:lvl>
    <w:lvl w:ilvl="8" w:tplc="A63A7C16">
      <w:start w:val="1"/>
      <w:numFmt w:val="bullet"/>
      <w:lvlText w:val=""/>
      <w:lvlJc w:val="left"/>
      <w:pPr>
        <w:ind w:left="6480" w:hanging="360"/>
      </w:pPr>
      <w:rPr>
        <w:rFonts w:ascii="Wingdings" w:hAnsi="Wingdings" w:hint="default"/>
      </w:rPr>
    </w:lvl>
  </w:abstractNum>
  <w:abstractNum w:abstractNumId="17" w15:restartNumberingAfterBreak="0">
    <w:nsid w:val="3766790C"/>
    <w:multiLevelType w:val="hybridMultilevel"/>
    <w:tmpl w:val="16DC4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5967C6"/>
    <w:multiLevelType w:val="hybridMultilevel"/>
    <w:tmpl w:val="B9D4780C"/>
    <w:lvl w:ilvl="0" w:tplc="27427F6C">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90266C"/>
    <w:multiLevelType w:val="hybridMultilevel"/>
    <w:tmpl w:val="71D80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37208F"/>
    <w:multiLevelType w:val="multilevel"/>
    <w:tmpl w:val="85CC7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62D07"/>
    <w:multiLevelType w:val="hybridMultilevel"/>
    <w:tmpl w:val="5A82A64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8DBCED"/>
    <w:multiLevelType w:val="hybridMultilevel"/>
    <w:tmpl w:val="FBE4FF0A"/>
    <w:lvl w:ilvl="0" w:tplc="DE2241B2">
      <w:start w:val="1"/>
      <w:numFmt w:val="bullet"/>
      <w:lvlText w:val=""/>
      <w:lvlJc w:val="left"/>
      <w:pPr>
        <w:ind w:left="720" w:hanging="360"/>
      </w:pPr>
      <w:rPr>
        <w:rFonts w:ascii="Symbol" w:hAnsi="Symbol" w:hint="default"/>
      </w:rPr>
    </w:lvl>
    <w:lvl w:ilvl="1" w:tplc="A68A97E4">
      <w:start w:val="1"/>
      <w:numFmt w:val="bullet"/>
      <w:lvlText w:val="o"/>
      <w:lvlJc w:val="left"/>
      <w:pPr>
        <w:ind w:left="1440" w:hanging="360"/>
      </w:pPr>
      <w:rPr>
        <w:rFonts w:ascii="Courier New" w:hAnsi="Courier New" w:hint="default"/>
      </w:rPr>
    </w:lvl>
    <w:lvl w:ilvl="2" w:tplc="98D83F62">
      <w:start w:val="1"/>
      <w:numFmt w:val="bullet"/>
      <w:lvlText w:val=""/>
      <w:lvlJc w:val="left"/>
      <w:pPr>
        <w:ind w:left="2160" w:hanging="360"/>
      </w:pPr>
      <w:rPr>
        <w:rFonts w:ascii="Wingdings" w:hAnsi="Wingdings" w:hint="default"/>
      </w:rPr>
    </w:lvl>
    <w:lvl w:ilvl="3" w:tplc="F06AD7DA">
      <w:start w:val="1"/>
      <w:numFmt w:val="bullet"/>
      <w:lvlText w:val=""/>
      <w:lvlJc w:val="left"/>
      <w:pPr>
        <w:ind w:left="2880" w:hanging="360"/>
      </w:pPr>
      <w:rPr>
        <w:rFonts w:ascii="Symbol" w:hAnsi="Symbol" w:hint="default"/>
      </w:rPr>
    </w:lvl>
    <w:lvl w:ilvl="4" w:tplc="7B5CE882">
      <w:start w:val="1"/>
      <w:numFmt w:val="bullet"/>
      <w:lvlText w:val="o"/>
      <w:lvlJc w:val="left"/>
      <w:pPr>
        <w:ind w:left="3600" w:hanging="360"/>
      </w:pPr>
      <w:rPr>
        <w:rFonts w:ascii="Courier New" w:hAnsi="Courier New" w:hint="default"/>
      </w:rPr>
    </w:lvl>
    <w:lvl w:ilvl="5" w:tplc="7D580CE4">
      <w:start w:val="1"/>
      <w:numFmt w:val="bullet"/>
      <w:lvlText w:val=""/>
      <w:lvlJc w:val="left"/>
      <w:pPr>
        <w:ind w:left="4320" w:hanging="360"/>
      </w:pPr>
      <w:rPr>
        <w:rFonts w:ascii="Wingdings" w:hAnsi="Wingdings" w:hint="default"/>
      </w:rPr>
    </w:lvl>
    <w:lvl w:ilvl="6" w:tplc="E1AAB876">
      <w:start w:val="1"/>
      <w:numFmt w:val="bullet"/>
      <w:lvlText w:val=""/>
      <w:lvlJc w:val="left"/>
      <w:pPr>
        <w:ind w:left="5040" w:hanging="360"/>
      </w:pPr>
      <w:rPr>
        <w:rFonts w:ascii="Symbol" w:hAnsi="Symbol" w:hint="default"/>
      </w:rPr>
    </w:lvl>
    <w:lvl w:ilvl="7" w:tplc="02909E90">
      <w:start w:val="1"/>
      <w:numFmt w:val="bullet"/>
      <w:lvlText w:val="o"/>
      <w:lvlJc w:val="left"/>
      <w:pPr>
        <w:ind w:left="5760" w:hanging="360"/>
      </w:pPr>
      <w:rPr>
        <w:rFonts w:ascii="Courier New" w:hAnsi="Courier New" w:hint="default"/>
      </w:rPr>
    </w:lvl>
    <w:lvl w:ilvl="8" w:tplc="85708318">
      <w:start w:val="1"/>
      <w:numFmt w:val="bullet"/>
      <w:lvlText w:val=""/>
      <w:lvlJc w:val="left"/>
      <w:pPr>
        <w:ind w:left="6480" w:hanging="360"/>
      </w:pPr>
      <w:rPr>
        <w:rFonts w:ascii="Wingdings" w:hAnsi="Wingdings" w:hint="default"/>
      </w:rPr>
    </w:lvl>
  </w:abstractNum>
  <w:abstractNum w:abstractNumId="23" w15:restartNumberingAfterBreak="0">
    <w:nsid w:val="455638E7"/>
    <w:multiLevelType w:val="hybridMultilevel"/>
    <w:tmpl w:val="9258AE12"/>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4D92E3"/>
    <w:multiLevelType w:val="hybridMultilevel"/>
    <w:tmpl w:val="39D4E302"/>
    <w:lvl w:ilvl="0" w:tplc="6786F9CC">
      <w:start w:val="1"/>
      <w:numFmt w:val="bullet"/>
      <w:lvlText w:val=""/>
      <w:lvlJc w:val="left"/>
      <w:pPr>
        <w:ind w:left="720" w:hanging="360"/>
      </w:pPr>
      <w:rPr>
        <w:rFonts w:ascii="Symbol" w:hAnsi="Symbol" w:hint="default"/>
      </w:rPr>
    </w:lvl>
    <w:lvl w:ilvl="1" w:tplc="A74A54E8">
      <w:start w:val="1"/>
      <w:numFmt w:val="bullet"/>
      <w:lvlText w:val="o"/>
      <w:lvlJc w:val="left"/>
      <w:pPr>
        <w:ind w:left="1440" w:hanging="360"/>
      </w:pPr>
      <w:rPr>
        <w:rFonts w:ascii="Courier New" w:hAnsi="Courier New" w:hint="default"/>
      </w:rPr>
    </w:lvl>
    <w:lvl w:ilvl="2" w:tplc="D18224EE">
      <w:start w:val="1"/>
      <w:numFmt w:val="bullet"/>
      <w:lvlText w:val=""/>
      <w:lvlJc w:val="left"/>
      <w:pPr>
        <w:ind w:left="2160" w:hanging="360"/>
      </w:pPr>
      <w:rPr>
        <w:rFonts w:ascii="Wingdings" w:hAnsi="Wingdings" w:hint="default"/>
      </w:rPr>
    </w:lvl>
    <w:lvl w:ilvl="3" w:tplc="241A8578">
      <w:start w:val="1"/>
      <w:numFmt w:val="bullet"/>
      <w:lvlText w:val=""/>
      <w:lvlJc w:val="left"/>
      <w:pPr>
        <w:ind w:left="2880" w:hanging="360"/>
      </w:pPr>
      <w:rPr>
        <w:rFonts w:ascii="Symbol" w:hAnsi="Symbol" w:hint="default"/>
      </w:rPr>
    </w:lvl>
    <w:lvl w:ilvl="4" w:tplc="EC0E6ACA">
      <w:start w:val="1"/>
      <w:numFmt w:val="bullet"/>
      <w:lvlText w:val="o"/>
      <w:lvlJc w:val="left"/>
      <w:pPr>
        <w:ind w:left="3600" w:hanging="360"/>
      </w:pPr>
      <w:rPr>
        <w:rFonts w:ascii="Courier New" w:hAnsi="Courier New" w:hint="default"/>
      </w:rPr>
    </w:lvl>
    <w:lvl w:ilvl="5" w:tplc="3BF6A538">
      <w:start w:val="1"/>
      <w:numFmt w:val="bullet"/>
      <w:lvlText w:val=""/>
      <w:lvlJc w:val="left"/>
      <w:pPr>
        <w:ind w:left="4320" w:hanging="360"/>
      </w:pPr>
      <w:rPr>
        <w:rFonts w:ascii="Wingdings" w:hAnsi="Wingdings" w:hint="default"/>
      </w:rPr>
    </w:lvl>
    <w:lvl w:ilvl="6" w:tplc="C88C434C">
      <w:start w:val="1"/>
      <w:numFmt w:val="bullet"/>
      <w:lvlText w:val=""/>
      <w:lvlJc w:val="left"/>
      <w:pPr>
        <w:ind w:left="5040" w:hanging="360"/>
      </w:pPr>
      <w:rPr>
        <w:rFonts w:ascii="Symbol" w:hAnsi="Symbol" w:hint="default"/>
      </w:rPr>
    </w:lvl>
    <w:lvl w:ilvl="7" w:tplc="2748770C">
      <w:start w:val="1"/>
      <w:numFmt w:val="bullet"/>
      <w:lvlText w:val="o"/>
      <w:lvlJc w:val="left"/>
      <w:pPr>
        <w:ind w:left="5760" w:hanging="360"/>
      </w:pPr>
      <w:rPr>
        <w:rFonts w:ascii="Courier New" w:hAnsi="Courier New" w:hint="default"/>
      </w:rPr>
    </w:lvl>
    <w:lvl w:ilvl="8" w:tplc="905C887A">
      <w:start w:val="1"/>
      <w:numFmt w:val="bullet"/>
      <w:lvlText w:val=""/>
      <w:lvlJc w:val="left"/>
      <w:pPr>
        <w:ind w:left="6480" w:hanging="360"/>
      </w:pPr>
      <w:rPr>
        <w:rFonts w:ascii="Wingdings" w:hAnsi="Wingdings" w:hint="default"/>
      </w:rPr>
    </w:lvl>
  </w:abstractNum>
  <w:abstractNum w:abstractNumId="25" w15:restartNumberingAfterBreak="0">
    <w:nsid w:val="4A305B57"/>
    <w:multiLevelType w:val="hybridMultilevel"/>
    <w:tmpl w:val="B00C5198"/>
    <w:lvl w:ilvl="0" w:tplc="B6F0BA16">
      <w:start w:val="1"/>
      <w:numFmt w:val="lowerLetter"/>
      <w:lvlText w:val="%1)"/>
      <w:lvlJc w:val="left"/>
      <w:pPr>
        <w:ind w:left="720" w:hanging="360"/>
      </w:pPr>
      <w:rPr>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B930057"/>
    <w:multiLevelType w:val="hybridMultilevel"/>
    <w:tmpl w:val="999C8704"/>
    <w:lvl w:ilvl="0" w:tplc="A83CAA4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9E85D3"/>
    <w:multiLevelType w:val="hybridMultilevel"/>
    <w:tmpl w:val="BE624D26"/>
    <w:lvl w:ilvl="0" w:tplc="1AE647EC">
      <w:start w:val="1"/>
      <w:numFmt w:val="decimal"/>
      <w:lvlText w:val="%1."/>
      <w:lvlJc w:val="left"/>
      <w:pPr>
        <w:ind w:left="360" w:hanging="360"/>
      </w:pPr>
    </w:lvl>
    <w:lvl w:ilvl="1" w:tplc="99D030AE">
      <w:start w:val="1"/>
      <w:numFmt w:val="lowerLetter"/>
      <w:lvlText w:val="%2."/>
      <w:lvlJc w:val="left"/>
      <w:pPr>
        <w:ind w:left="1080" w:hanging="360"/>
      </w:pPr>
    </w:lvl>
    <w:lvl w:ilvl="2" w:tplc="EAB82B9E">
      <w:start w:val="1"/>
      <w:numFmt w:val="lowerRoman"/>
      <w:lvlText w:val="%3."/>
      <w:lvlJc w:val="right"/>
      <w:pPr>
        <w:ind w:left="1800" w:hanging="180"/>
      </w:pPr>
    </w:lvl>
    <w:lvl w:ilvl="3" w:tplc="C524976C">
      <w:start w:val="1"/>
      <w:numFmt w:val="decimal"/>
      <w:lvlText w:val="%4."/>
      <w:lvlJc w:val="left"/>
      <w:pPr>
        <w:ind w:left="2520" w:hanging="360"/>
      </w:pPr>
    </w:lvl>
    <w:lvl w:ilvl="4" w:tplc="76D40156">
      <w:start w:val="1"/>
      <w:numFmt w:val="lowerLetter"/>
      <w:lvlText w:val="%5."/>
      <w:lvlJc w:val="left"/>
      <w:pPr>
        <w:ind w:left="3240" w:hanging="360"/>
      </w:pPr>
    </w:lvl>
    <w:lvl w:ilvl="5" w:tplc="BAACF088">
      <w:start w:val="1"/>
      <w:numFmt w:val="lowerRoman"/>
      <w:lvlText w:val="%6."/>
      <w:lvlJc w:val="right"/>
      <w:pPr>
        <w:ind w:left="3960" w:hanging="180"/>
      </w:pPr>
    </w:lvl>
    <w:lvl w:ilvl="6" w:tplc="42981AA6">
      <w:start w:val="1"/>
      <w:numFmt w:val="decimal"/>
      <w:lvlText w:val="%7."/>
      <w:lvlJc w:val="left"/>
      <w:pPr>
        <w:ind w:left="4680" w:hanging="360"/>
      </w:pPr>
    </w:lvl>
    <w:lvl w:ilvl="7" w:tplc="92E84B68">
      <w:start w:val="1"/>
      <w:numFmt w:val="lowerLetter"/>
      <w:lvlText w:val="%8."/>
      <w:lvlJc w:val="left"/>
      <w:pPr>
        <w:ind w:left="5400" w:hanging="360"/>
      </w:pPr>
    </w:lvl>
    <w:lvl w:ilvl="8" w:tplc="29C038B0">
      <w:start w:val="1"/>
      <w:numFmt w:val="lowerRoman"/>
      <w:lvlText w:val="%9."/>
      <w:lvlJc w:val="right"/>
      <w:pPr>
        <w:ind w:left="6120" w:hanging="180"/>
      </w:pPr>
    </w:lvl>
  </w:abstractNum>
  <w:abstractNum w:abstractNumId="28" w15:restartNumberingAfterBreak="0">
    <w:nsid w:val="4DA44AFD"/>
    <w:multiLevelType w:val="hybridMultilevel"/>
    <w:tmpl w:val="248085AE"/>
    <w:lvl w:ilvl="0" w:tplc="E8DA71D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CE5178"/>
    <w:multiLevelType w:val="hybridMultilevel"/>
    <w:tmpl w:val="5A3C11B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5BDBFE06"/>
    <w:multiLevelType w:val="hybridMultilevel"/>
    <w:tmpl w:val="04B27E7E"/>
    <w:lvl w:ilvl="0" w:tplc="0A6081FA">
      <w:start w:val="1"/>
      <w:numFmt w:val="bullet"/>
      <w:lvlText w:val=""/>
      <w:lvlJc w:val="left"/>
      <w:pPr>
        <w:ind w:left="720" w:hanging="360"/>
      </w:pPr>
      <w:rPr>
        <w:rFonts w:ascii="Symbol" w:hAnsi="Symbol" w:hint="default"/>
      </w:rPr>
    </w:lvl>
    <w:lvl w:ilvl="1" w:tplc="FA02D12C">
      <w:start w:val="1"/>
      <w:numFmt w:val="bullet"/>
      <w:lvlText w:val="o"/>
      <w:lvlJc w:val="left"/>
      <w:pPr>
        <w:ind w:left="1440" w:hanging="360"/>
      </w:pPr>
      <w:rPr>
        <w:rFonts w:ascii="Courier New" w:hAnsi="Courier New" w:hint="default"/>
      </w:rPr>
    </w:lvl>
    <w:lvl w:ilvl="2" w:tplc="2B28E8CA">
      <w:start w:val="1"/>
      <w:numFmt w:val="bullet"/>
      <w:lvlText w:val=""/>
      <w:lvlJc w:val="left"/>
      <w:pPr>
        <w:ind w:left="2160" w:hanging="360"/>
      </w:pPr>
      <w:rPr>
        <w:rFonts w:ascii="Wingdings" w:hAnsi="Wingdings" w:hint="default"/>
      </w:rPr>
    </w:lvl>
    <w:lvl w:ilvl="3" w:tplc="4882393A">
      <w:start w:val="1"/>
      <w:numFmt w:val="bullet"/>
      <w:lvlText w:val=""/>
      <w:lvlJc w:val="left"/>
      <w:pPr>
        <w:ind w:left="2880" w:hanging="360"/>
      </w:pPr>
      <w:rPr>
        <w:rFonts w:ascii="Symbol" w:hAnsi="Symbol" w:hint="default"/>
      </w:rPr>
    </w:lvl>
    <w:lvl w:ilvl="4" w:tplc="D09C7A72">
      <w:start w:val="1"/>
      <w:numFmt w:val="bullet"/>
      <w:lvlText w:val="o"/>
      <w:lvlJc w:val="left"/>
      <w:pPr>
        <w:ind w:left="3600" w:hanging="360"/>
      </w:pPr>
      <w:rPr>
        <w:rFonts w:ascii="Courier New" w:hAnsi="Courier New" w:hint="default"/>
      </w:rPr>
    </w:lvl>
    <w:lvl w:ilvl="5" w:tplc="D522F878">
      <w:start w:val="1"/>
      <w:numFmt w:val="bullet"/>
      <w:lvlText w:val=""/>
      <w:lvlJc w:val="left"/>
      <w:pPr>
        <w:ind w:left="4320" w:hanging="360"/>
      </w:pPr>
      <w:rPr>
        <w:rFonts w:ascii="Wingdings" w:hAnsi="Wingdings" w:hint="default"/>
      </w:rPr>
    </w:lvl>
    <w:lvl w:ilvl="6" w:tplc="A86826BC">
      <w:start w:val="1"/>
      <w:numFmt w:val="bullet"/>
      <w:lvlText w:val=""/>
      <w:lvlJc w:val="left"/>
      <w:pPr>
        <w:ind w:left="5040" w:hanging="360"/>
      </w:pPr>
      <w:rPr>
        <w:rFonts w:ascii="Symbol" w:hAnsi="Symbol" w:hint="default"/>
      </w:rPr>
    </w:lvl>
    <w:lvl w:ilvl="7" w:tplc="741E451A">
      <w:start w:val="1"/>
      <w:numFmt w:val="bullet"/>
      <w:lvlText w:val="o"/>
      <w:lvlJc w:val="left"/>
      <w:pPr>
        <w:ind w:left="5760" w:hanging="360"/>
      </w:pPr>
      <w:rPr>
        <w:rFonts w:ascii="Courier New" w:hAnsi="Courier New" w:hint="default"/>
      </w:rPr>
    </w:lvl>
    <w:lvl w:ilvl="8" w:tplc="4998B148">
      <w:start w:val="1"/>
      <w:numFmt w:val="bullet"/>
      <w:lvlText w:val=""/>
      <w:lvlJc w:val="left"/>
      <w:pPr>
        <w:ind w:left="6480" w:hanging="360"/>
      </w:pPr>
      <w:rPr>
        <w:rFonts w:ascii="Wingdings" w:hAnsi="Wingdings" w:hint="default"/>
      </w:rPr>
    </w:lvl>
  </w:abstractNum>
  <w:abstractNum w:abstractNumId="31" w15:restartNumberingAfterBreak="0">
    <w:nsid w:val="5BF75B41"/>
    <w:multiLevelType w:val="hybridMultilevel"/>
    <w:tmpl w:val="F26804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FA4300"/>
    <w:multiLevelType w:val="hybridMultilevel"/>
    <w:tmpl w:val="979CD3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B244F0"/>
    <w:multiLevelType w:val="hybridMultilevel"/>
    <w:tmpl w:val="CC928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884B5C"/>
    <w:multiLevelType w:val="multilevel"/>
    <w:tmpl w:val="9C3C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675C0E"/>
    <w:multiLevelType w:val="hybridMultilevel"/>
    <w:tmpl w:val="56AA0E92"/>
    <w:lvl w:ilvl="0" w:tplc="FE7C96B0">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C8C48F"/>
    <w:multiLevelType w:val="hybridMultilevel"/>
    <w:tmpl w:val="5D5CFAB2"/>
    <w:lvl w:ilvl="0" w:tplc="12FE1F1A">
      <w:start w:val="1"/>
      <w:numFmt w:val="bullet"/>
      <w:lvlText w:val=""/>
      <w:lvlJc w:val="left"/>
      <w:pPr>
        <w:ind w:left="720" w:hanging="360"/>
      </w:pPr>
      <w:rPr>
        <w:rFonts w:ascii="Symbol" w:hAnsi="Symbol" w:hint="default"/>
      </w:rPr>
    </w:lvl>
    <w:lvl w:ilvl="1" w:tplc="8D8A795C">
      <w:start w:val="1"/>
      <w:numFmt w:val="bullet"/>
      <w:lvlText w:val="o"/>
      <w:lvlJc w:val="left"/>
      <w:pPr>
        <w:ind w:left="1440" w:hanging="360"/>
      </w:pPr>
      <w:rPr>
        <w:rFonts w:ascii="Courier New" w:hAnsi="Courier New" w:hint="default"/>
      </w:rPr>
    </w:lvl>
    <w:lvl w:ilvl="2" w:tplc="322C2174">
      <w:start w:val="1"/>
      <w:numFmt w:val="bullet"/>
      <w:lvlText w:val=""/>
      <w:lvlJc w:val="left"/>
      <w:pPr>
        <w:ind w:left="2160" w:hanging="360"/>
      </w:pPr>
      <w:rPr>
        <w:rFonts w:ascii="Wingdings" w:hAnsi="Wingdings" w:hint="default"/>
      </w:rPr>
    </w:lvl>
    <w:lvl w:ilvl="3" w:tplc="CD1AF172">
      <w:start w:val="1"/>
      <w:numFmt w:val="bullet"/>
      <w:lvlText w:val=""/>
      <w:lvlJc w:val="left"/>
      <w:pPr>
        <w:ind w:left="2880" w:hanging="360"/>
      </w:pPr>
      <w:rPr>
        <w:rFonts w:ascii="Symbol" w:hAnsi="Symbol" w:hint="default"/>
      </w:rPr>
    </w:lvl>
    <w:lvl w:ilvl="4" w:tplc="3AD42746">
      <w:start w:val="1"/>
      <w:numFmt w:val="bullet"/>
      <w:lvlText w:val="o"/>
      <w:lvlJc w:val="left"/>
      <w:pPr>
        <w:ind w:left="3600" w:hanging="360"/>
      </w:pPr>
      <w:rPr>
        <w:rFonts w:ascii="Courier New" w:hAnsi="Courier New" w:hint="default"/>
      </w:rPr>
    </w:lvl>
    <w:lvl w:ilvl="5" w:tplc="02EC809C">
      <w:start w:val="1"/>
      <w:numFmt w:val="bullet"/>
      <w:lvlText w:val=""/>
      <w:lvlJc w:val="left"/>
      <w:pPr>
        <w:ind w:left="4320" w:hanging="360"/>
      </w:pPr>
      <w:rPr>
        <w:rFonts w:ascii="Wingdings" w:hAnsi="Wingdings" w:hint="default"/>
      </w:rPr>
    </w:lvl>
    <w:lvl w:ilvl="6" w:tplc="5C8AA0C4">
      <w:start w:val="1"/>
      <w:numFmt w:val="bullet"/>
      <w:lvlText w:val=""/>
      <w:lvlJc w:val="left"/>
      <w:pPr>
        <w:ind w:left="5040" w:hanging="360"/>
      </w:pPr>
      <w:rPr>
        <w:rFonts w:ascii="Symbol" w:hAnsi="Symbol" w:hint="default"/>
      </w:rPr>
    </w:lvl>
    <w:lvl w:ilvl="7" w:tplc="2EBC2778">
      <w:start w:val="1"/>
      <w:numFmt w:val="bullet"/>
      <w:lvlText w:val="o"/>
      <w:lvlJc w:val="left"/>
      <w:pPr>
        <w:ind w:left="5760" w:hanging="360"/>
      </w:pPr>
      <w:rPr>
        <w:rFonts w:ascii="Courier New" w:hAnsi="Courier New" w:hint="default"/>
      </w:rPr>
    </w:lvl>
    <w:lvl w:ilvl="8" w:tplc="B346FB5E">
      <w:start w:val="1"/>
      <w:numFmt w:val="bullet"/>
      <w:lvlText w:val=""/>
      <w:lvlJc w:val="left"/>
      <w:pPr>
        <w:ind w:left="6480" w:hanging="360"/>
      </w:pPr>
      <w:rPr>
        <w:rFonts w:ascii="Wingdings" w:hAnsi="Wingdings" w:hint="default"/>
      </w:rPr>
    </w:lvl>
  </w:abstractNum>
  <w:abstractNum w:abstractNumId="37" w15:restartNumberingAfterBreak="0">
    <w:nsid w:val="6A951BF8"/>
    <w:multiLevelType w:val="hybridMultilevel"/>
    <w:tmpl w:val="4418CA8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AD1F7A"/>
    <w:multiLevelType w:val="hybridMultilevel"/>
    <w:tmpl w:val="848A279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1BC07B1"/>
    <w:multiLevelType w:val="hybridMultilevel"/>
    <w:tmpl w:val="E5CEB8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13059F"/>
    <w:multiLevelType w:val="hybridMultilevel"/>
    <w:tmpl w:val="A76EB1AC"/>
    <w:lvl w:ilvl="0" w:tplc="B50AD44C">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A92AC3"/>
    <w:multiLevelType w:val="hybridMultilevel"/>
    <w:tmpl w:val="23B2D02C"/>
    <w:lvl w:ilvl="0" w:tplc="A3E4FE6C">
      <w:start w:val="1"/>
      <w:numFmt w:val="bullet"/>
      <w:lvlText w:val=""/>
      <w:lvlJc w:val="left"/>
      <w:pPr>
        <w:ind w:left="720" w:hanging="360"/>
      </w:pPr>
      <w:rPr>
        <w:rFonts w:ascii="Symbol" w:hAnsi="Symbol" w:hint="default"/>
      </w:rPr>
    </w:lvl>
    <w:lvl w:ilvl="1" w:tplc="349499CA">
      <w:start w:val="1"/>
      <w:numFmt w:val="bullet"/>
      <w:lvlText w:val="o"/>
      <w:lvlJc w:val="left"/>
      <w:pPr>
        <w:ind w:left="1440" w:hanging="360"/>
      </w:pPr>
      <w:rPr>
        <w:rFonts w:ascii="Courier New" w:hAnsi="Courier New" w:hint="default"/>
      </w:rPr>
    </w:lvl>
    <w:lvl w:ilvl="2" w:tplc="6D585DF8">
      <w:start w:val="1"/>
      <w:numFmt w:val="bullet"/>
      <w:lvlText w:val=""/>
      <w:lvlJc w:val="left"/>
      <w:pPr>
        <w:ind w:left="2160" w:hanging="360"/>
      </w:pPr>
      <w:rPr>
        <w:rFonts w:ascii="Wingdings" w:hAnsi="Wingdings" w:hint="default"/>
      </w:rPr>
    </w:lvl>
    <w:lvl w:ilvl="3" w:tplc="49A0D924">
      <w:start w:val="1"/>
      <w:numFmt w:val="bullet"/>
      <w:lvlText w:val=""/>
      <w:lvlJc w:val="left"/>
      <w:pPr>
        <w:ind w:left="2880" w:hanging="360"/>
      </w:pPr>
      <w:rPr>
        <w:rFonts w:ascii="Symbol" w:hAnsi="Symbol" w:hint="default"/>
      </w:rPr>
    </w:lvl>
    <w:lvl w:ilvl="4" w:tplc="C284E064">
      <w:start w:val="1"/>
      <w:numFmt w:val="bullet"/>
      <w:lvlText w:val="o"/>
      <w:lvlJc w:val="left"/>
      <w:pPr>
        <w:ind w:left="3600" w:hanging="360"/>
      </w:pPr>
      <w:rPr>
        <w:rFonts w:ascii="Courier New" w:hAnsi="Courier New" w:hint="default"/>
      </w:rPr>
    </w:lvl>
    <w:lvl w:ilvl="5" w:tplc="0F383E68">
      <w:start w:val="1"/>
      <w:numFmt w:val="bullet"/>
      <w:lvlText w:val=""/>
      <w:lvlJc w:val="left"/>
      <w:pPr>
        <w:ind w:left="4320" w:hanging="360"/>
      </w:pPr>
      <w:rPr>
        <w:rFonts w:ascii="Wingdings" w:hAnsi="Wingdings" w:hint="default"/>
      </w:rPr>
    </w:lvl>
    <w:lvl w:ilvl="6" w:tplc="69F44C4C">
      <w:start w:val="1"/>
      <w:numFmt w:val="bullet"/>
      <w:lvlText w:val=""/>
      <w:lvlJc w:val="left"/>
      <w:pPr>
        <w:ind w:left="5040" w:hanging="360"/>
      </w:pPr>
      <w:rPr>
        <w:rFonts w:ascii="Symbol" w:hAnsi="Symbol" w:hint="default"/>
      </w:rPr>
    </w:lvl>
    <w:lvl w:ilvl="7" w:tplc="9774ED0E">
      <w:start w:val="1"/>
      <w:numFmt w:val="bullet"/>
      <w:lvlText w:val="o"/>
      <w:lvlJc w:val="left"/>
      <w:pPr>
        <w:ind w:left="5760" w:hanging="360"/>
      </w:pPr>
      <w:rPr>
        <w:rFonts w:ascii="Courier New" w:hAnsi="Courier New" w:hint="default"/>
      </w:rPr>
    </w:lvl>
    <w:lvl w:ilvl="8" w:tplc="CD76B38E">
      <w:start w:val="1"/>
      <w:numFmt w:val="bullet"/>
      <w:lvlText w:val=""/>
      <w:lvlJc w:val="left"/>
      <w:pPr>
        <w:ind w:left="6480" w:hanging="360"/>
      </w:pPr>
      <w:rPr>
        <w:rFonts w:ascii="Wingdings" w:hAnsi="Wingdings" w:hint="default"/>
      </w:rPr>
    </w:lvl>
  </w:abstractNum>
  <w:abstractNum w:abstractNumId="42" w15:restartNumberingAfterBreak="0">
    <w:nsid w:val="7D865484"/>
    <w:multiLevelType w:val="hybridMultilevel"/>
    <w:tmpl w:val="614C1574"/>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F46FF57"/>
    <w:multiLevelType w:val="hybridMultilevel"/>
    <w:tmpl w:val="E0AE00F2"/>
    <w:lvl w:ilvl="0" w:tplc="A036A38E">
      <w:start w:val="1"/>
      <w:numFmt w:val="decimal"/>
      <w:lvlText w:val="%1."/>
      <w:lvlJc w:val="left"/>
      <w:pPr>
        <w:ind w:left="360" w:hanging="360"/>
      </w:pPr>
    </w:lvl>
    <w:lvl w:ilvl="1" w:tplc="EF08CCB8">
      <w:start w:val="1"/>
      <w:numFmt w:val="lowerLetter"/>
      <w:lvlText w:val="%2."/>
      <w:lvlJc w:val="left"/>
      <w:pPr>
        <w:ind w:left="1080" w:hanging="360"/>
      </w:pPr>
    </w:lvl>
    <w:lvl w:ilvl="2" w:tplc="319EEC1C">
      <w:start w:val="1"/>
      <w:numFmt w:val="lowerRoman"/>
      <w:lvlText w:val="%3."/>
      <w:lvlJc w:val="right"/>
      <w:pPr>
        <w:ind w:left="1800" w:hanging="180"/>
      </w:pPr>
    </w:lvl>
    <w:lvl w:ilvl="3" w:tplc="8C225532">
      <w:start w:val="1"/>
      <w:numFmt w:val="decimal"/>
      <w:lvlText w:val="%4."/>
      <w:lvlJc w:val="left"/>
      <w:pPr>
        <w:ind w:left="2520" w:hanging="360"/>
      </w:pPr>
    </w:lvl>
    <w:lvl w:ilvl="4" w:tplc="E3803652">
      <w:start w:val="1"/>
      <w:numFmt w:val="lowerLetter"/>
      <w:lvlText w:val="%5."/>
      <w:lvlJc w:val="left"/>
      <w:pPr>
        <w:ind w:left="3240" w:hanging="360"/>
      </w:pPr>
    </w:lvl>
    <w:lvl w:ilvl="5" w:tplc="3734384C">
      <w:start w:val="1"/>
      <w:numFmt w:val="lowerRoman"/>
      <w:lvlText w:val="%6."/>
      <w:lvlJc w:val="right"/>
      <w:pPr>
        <w:ind w:left="3960" w:hanging="180"/>
      </w:pPr>
    </w:lvl>
    <w:lvl w:ilvl="6" w:tplc="1A7A329E">
      <w:start w:val="1"/>
      <w:numFmt w:val="decimal"/>
      <w:lvlText w:val="%7."/>
      <w:lvlJc w:val="left"/>
      <w:pPr>
        <w:ind w:left="4680" w:hanging="360"/>
      </w:pPr>
    </w:lvl>
    <w:lvl w:ilvl="7" w:tplc="643262BA">
      <w:start w:val="1"/>
      <w:numFmt w:val="lowerLetter"/>
      <w:lvlText w:val="%8."/>
      <w:lvlJc w:val="left"/>
      <w:pPr>
        <w:ind w:left="5400" w:hanging="360"/>
      </w:pPr>
    </w:lvl>
    <w:lvl w:ilvl="8" w:tplc="0C546A1C">
      <w:start w:val="1"/>
      <w:numFmt w:val="lowerRoman"/>
      <w:lvlText w:val="%9."/>
      <w:lvlJc w:val="right"/>
      <w:pPr>
        <w:ind w:left="6120" w:hanging="180"/>
      </w:pPr>
    </w:lvl>
  </w:abstractNum>
  <w:num w:numId="1" w16cid:durableId="1339648989">
    <w:abstractNumId w:val="43"/>
  </w:num>
  <w:num w:numId="2" w16cid:durableId="479885420">
    <w:abstractNumId w:val="3"/>
  </w:num>
  <w:num w:numId="3" w16cid:durableId="438910200">
    <w:abstractNumId w:val="27"/>
  </w:num>
  <w:num w:numId="4" w16cid:durableId="1808669114">
    <w:abstractNumId w:val="8"/>
  </w:num>
  <w:num w:numId="5" w16cid:durableId="609551926">
    <w:abstractNumId w:val="35"/>
  </w:num>
  <w:num w:numId="6" w16cid:durableId="1619096015">
    <w:abstractNumId w:val="38"/>
  </w:num>
  <w:num w:numId="7" w16cid:durableId="1327128801">
    <w:abstractNumId w:val="40"/>
  </w:num>
  <w:num w:numId="8" w16cid:durableId="134102621">
    <w:abstractNumId w:val="11"/>
  </w:num>
  <w:num w:numId="9" w16cid:durableId="764182175">
    <w:abstractNumId w:val="37"/>
  </w:num>
  <w:num w:numId="10" w16cid:durableId="437608498">
    <w:abstractNumId w:val="13"/>
  </w:num>
  <w:num w:numId="11" w16cid:durableId="583803946">
    <w:abstractNumId w:val="2"/>
  </w:num>
  <w:num w:numId="12" w16cid:durableId="1869103839">
    <w:abstractNumId w:val="15"/>
  </w:num>
  <w:num w:numId="13" w16cid:durableId="58290782">
    <w:abstractNumId w:val="21"/>
  </w:num>
  <w:num w:numId="14" w16cid:durableId="581455285">
    <w:abstractNumId w:val="32"/>
  </w:num>
  <w:num w:numId="15" w16cid:durableId="1706625">
    <w:abstractNumId w:val="17"/>
  </w:num>
  <w:num w:numId="16" w16cid:durableId="1368214993">
    <w:abstractNumId w:val="10"/>
  </w:num>
  <w:num w:numId="17" w16cid:durableId="511453224">
    <w:abstractNumId w:val="19"/>
  </w:num>
  <w:num w:numId="18" w16cid:durableId="589043633">
    <w:abstractNumId w:val="5"/>
  </w:num>
  <w:num w:numId="19" w16cid:durableId="366687840">
    <w:abstractNumId w:val="25"/>
  </w:num>
  <w:num w:numId="20" w16cid:durableId="1020938530">
    <w:abstractNumId w:val="29"/>
  </w:num>
  <w:num w:numId="21" w16cid:durableId="227301469">
    <w:abstractNumId w:val="14"/>
  </w:num>
  <w:num w:numId="22" w16cid:durableId="1141776086">
    <w:abstractNumId w:val="4"/>
  </w:num>
  <w:num w:numId="23" w16cid:durableId="480318664">
    <w:abstractNumId w:val="42"/>
  </w:num>
  <w:num w:numId="24" w16cid:durableId="1784616952">
    <w:abstractNumId w:val="36"/>
  </w:num>
  <w:num w:numId="25" w16cid:durableId="1882208029">
    <w:abstractNumId w:val="16"/>
  </w:num>
  <w:num w:numId="26" w16cid:durableId="1790004327">
    <w:abstractNumId w:val="24"/>
  </w:num>
  <w:num w:numId="27" w16cid:durableId="1898200795">
    <w:abstractNumId w:val="41"/>
  </w:num>
  <w:num w:numId="28" w16cid:durableId="297760743">
    <w:abstractNumId w:val="0"/>
  </w:num>
  <w:num w:numId="29" w16cid:durableId="62946631">
    <w:abstractNumId w:val="22"/>
  </w:num>
  <w:num w:numId="30" w16cid:durableId="1095662874">
    <w:abstractNumId w:val="7"/>
  </w:num>
  <w:num w:numId="31" w16cid:durableId="831069759">
    <w:abstractNumId w:val="6"/>
  </w:num>
  <w:num w:numId="32" w16cid:durableId="1193035924">
    <w:abstractNumId w:val="30"/>
  </w:num>
  <w:num w:numId="33" w16cid:durableId="1881932988">
    <w:abstractNumId w:val="23"/>
  </w:num>
  <w:num w:numId="34" w16cid:durableId="710425547">
    <w:abstractNumId w:val="12"/>
  </w:num>
  <w:num w:numId="35" w16cid:durableId="199243475">
    <w:abstractNumId w:val="31"/>
  </w:num>
  <w:num w:numId="36" w16cid:durableId="1044523092">
    <w:abstractNumId w:val="20"/>
  </w:num>
  <w:num w:numId="37" w16cid:durableId="1708991415">
    <w:abstractNumId w:val="34"/>
  </w:num>
  <w:num w:numId="38" w16cid:durableId="1135875967">
    <w:abstractNumId w:val="9"/>
  </w:num>
  <w:num w:numId="39" w16cid:durableId="1336541789">
    <w:abstractNumId w:val="28"/>
  </w:num>
  <w:num w:numId="40" w16cid:durableId="230889453">
    <w:abstractNumId w:val="1"/>
  </w:num>
  <w:num w:numId="41" w16cid:durableId="239490519">
    <w:abstractNumId w:val="39"/>
  </w:num>
  <w:num w:numId="42" w16cid:durableId="962152628">
    <w:abstractNumId w:val="33"/>
  </w:num>
  <w:num w:numId="43" w16cid:durableId="1021198708">
    <w:abstractNumId w:val="26"/>
  </w:num>
  <w:num w:numId="44" w16cid:durableId="15290311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60"/>
    <w:rsid w:val="00014260"/>
    <w:rsid w:val="000171F3"/>
    <w:rsid w:val="00017BDD"/>
    <w:rsid w:val="00050F0E"/>
    <w:rsid w:val="0008071D"/>
    <w:rsid w:val="00083F13"/>
    <w:rsid w:val="00094B7A"/>
    <w:rsid w:val="000A1B4A"/>
    <w:rsid w:val="000A216B"/>
    <w:rsid w:val="000B05AF"/>
    <w:rsid w:val="000B13CF"/>
    <w:rsid w:val="000B750C"/>
    <w:rsid w:val="000D0280"/>
    <w:rsid w:val="000D14BD"/>
    <w:rsid w:val="000D1D11"/>
    <w:rsid w:val="000E4C92"/>
    <w:rsid w:val="000F23D5"/>
    <w:rsid w:val="000F4120"/>
    <w:rsid w:val="00102B57"/>
    <w:rsid w:val="0010381F"/>
    <w:rsid w:val="00104480"/>
    <w:rsid w:val="00104A34"/>
    <w:rsid w:val="00106B21"/>
    <w:rsid w:val="00120E4F"/>
    <w:rsid w:val="001220A5"/>
    <w:rsid w:val="001241B2"/>
    <w:rsid w:val="0013453E"/>
    <w:rsid w:val="00141F84"/>
    <w:rsid w:val="001441A0"/>
    <w:rsid w:val="00147425"/>
    <w:rsid w:val="00150FA1"/>
    <w:rsid w:val="0015336E"/>
    <w:rsid w:val="00156FDA"/>
    <w:rsid w:val="0016402A"/>
    <w:rsid w:val="00166568"/>
    <w:rsid w:val="00166BF9"/>
    <w:rsid w:val="00167EBA"/>
    <w:rsid w:val="0017089A"/>
    <w:rsid w:val="0017383A"/>
    <w:rsid w:val="00184E41"/>
    <w:rsid w:val="00193080"/>
    <w:rsid w:val="001A24F9"/>
    <w:rsid w:val="001C0682"/>
    <w:rsid w:val="001C6302"/>
    <w:rsid w:val="001F01BA"/>
    <w:rsid w:val="001F2993"/>
    <w:rsid w:val="00204736"/>
    <w:rsid w:val="00212194"/>
    <w:rsid w:val="00213046"/>
    <w:rsid w:val="00225D1D"/>
    <w:rsid w:val="00230CED"/>
    <w:rsid w:val="00236298"/>
    <w:rsid w:val="00236341"/>
    <w:rsid w:val="00242203"/>
    <w:rsid w:val="00247D76"/>
    <w:rsid w:val="00251A07"/>
    <w:rsid w:val="002546BF"/>
    <w:rsid w:val="002561F9"/>
    <w:rsid w:val="00261AD1"/>
    <w:rsid w:val="00264A54"/>
    <w:rsid w:val="00264E50"/>
    <w:rsid w:val="00286871"/>
    <w:rsid w:val="00291F80"/>
    <w:rsid w:val="0029510D"/>
    <w:rsid w:val="002A5C4F"/>
    <w:rsid w:val="002B2342"/>
    <w:rsid w:val="002B332E"/>
    <w:rsid w:val="002B7A3E"/>
    <w:rsid w:val="002C08CD"/>
    <w:rsid w:val="002C0B78"/>
    <w:rsid w:val="002C136D"/>
    <w:rsid w:val="002C2AEE"/>
    <w:rsid w:val="002C8C48"/>
    <w:rsid w:val="002D257B"/>
    <w:rsid w:val="002D3A77"/>
    <w:rsid w:val="002D674E"/>
    <w:rsid w:val="002D74C0"/>
    <w:rsid w:val="002D7AA6"/>
    <w:rsid w:val="002F41A1"/>
    <w:rsid w:val="003130E6"/>
    <w:rsid w:val="00313C5C"/>
    <w:rsid w:val="003153E6"/>
    <w:rsid w:val="00322F21"/>
    <w:rsid w:val="00323914"/>
    <w:rsid w:val="00330B4C"/>
    <w:rsid w:val="00337EFF"/>
    <w:rsid w:val="0034310D"/>
    <w:rsid w:val="00345A76"/>
    <w:rsid w:val="00346252"/>
    <w:rsid w:val="003474EF"/>
    <w:rsid w:val="00347C34"/>
    <w:rsid w:val="00352635"/>
    <w:rsid w:val="003606D0"/>
    <w:rsid w:val="00362E8F"/>
    <w:rsid w:val="0036371D"/>
    <w:rsid w:val="00363D17"/>
    <w:rsid w:val="00370039"/>
    <w:rsid w:val="00380698"/>
    <w:rsid w:val="00384D67"/>
    <w:rsid w:val="00390537"/>
    <w:rsid w:val="00391BFC"/>
    <w:rsid w:val="00395C2C"/>
    <w:rsid w:val="003A321D"/>
    <w:rsid w:val="003A3A40"/>
    <w:rsid w:val="003B0398"/>
    <w:rsid w:val="003C0E19"/>
    <w:rsid w:val="003C1CC1"/>
    <w:rsid w:val="003C2FE1"/>
    <w:rsid w:val="003C3FA3"/>
    <w:rsid w:val="003C47F1"/>
    <w:rsid w:val="003D0EB3"/>
    <w:rsid w:val="003D2069"/>
    <w:rsid w:val="003D5D39"/>
    <w:rsid w:val="003E18AE"/>
    <w:rsid w:val="003F2BA5"/>
    <w:rsid w:val="00402050"/>
    <w:rsid w:val="004037F1"/>
    <w:rsid w:val="00403AE6"/>
    <w:rsid w:val="004045BE"/>
    <w:rsid w:val="00407A6C"/>
    <w:rsid w:val="00411534"/>
    <w:rsid w:val="00411C5F"/>
    <w:rsid w:val="0041328E"/>
    <w:rsid w:val="004134E1"/>
    <w:rsid w:val="004229FB"/>
    <w:rsid w:val="00433621"/>
    <w:rsid w:val="00436F36"/>
    <w:rsid w:val="00437E9C"/>
    <w:rsid w:val="00451556"/>
    <w:rsid w:val="00463376"/>
    <w:rsid w:val="004714D3"/>
    <w:rsid w:val="004820C9"/>
    <w:rsid w:val="00482B3C"/>
    <w:rsid w:val="00484A1A"/>
    <w:rsid w:val="00490998"/>
    <w:rsid w:val="004975B1"/>
    <w:rsid w:val="00497DEE"/>
    <w:rsid w:val="004A0AAB"/>
    <w:rsid w:val="004A3D96"/>
    <w:rsid w:val="004A43CF"/>
    <w:rsid w:val="004A561E"/>
    <w:rsid w:val="004A7440"/>
    <w:rsid w:val="004B0232"/>
    <w:rsid w:val="004B2322"/>
    <w:rsid w:val="004B2ECA"/>
    <w:rsid w:val="004B6BCD"/>
    <w:rsid w:val="004C6A32"/>
    <w:rsid w:val="004D65EC"/>
    <w:rsid w:val="004E14F1"/>
    <w:rsid w:val="004E466D"/>
    <w:rsid w:val="004E4714"/>
    <w:rsid w:val="004F386A"/>
    <w:rsid w:val="004F42E1"/>
    <w:rsid w:val="004F5648"/>
    <w:rsid w:val="00505624"/>
    <w:rsid w:val="00506782"/>
    <w:rsid w:val="0051091B"/>
    <w:rsid w:val="0052746A"/>
    <w:rsid w:val="00550E35"/>
    <w:rsid w:val="0055508F"/>
    <w:rsid w:val="005579D3"/>
    <w:rsid w:val="00557D4B"/>
    <w:rsid w:val="00575CA1"/>
    <w:rsid w:val="0057627B"/>
    <w:rsid w:val="00576630"/>
    <w:rsid w:val="00581ADE"/>
    <w:rsid w:val="00586058"/>
    <w:rsid w:val="00590A56"/>
    <w:rsid w:val="00594850"/>
    <w:rsid w:val="00594FDB"/>
    <w:rsid w:val="00596BF8"/>
    <w:rsid w:val="00596F50"/>
    <w:rsid w:val="005A142B"/>
    <w:rsid w:val="005A264D"/>
    <w:rsid w:val="005A4B03"/>
    <w:rsid w:val="005C3F01"/>
    <w:rsid w:val="005C56EF"/>
    <w:rsid w:val="005C6163"/>
    <w:rsid w:val="005D355C"/>
    <w:rsid w:val="005E193B"/>
    <w:rsid w:val="005E61B0"/>
    <w:rsid w:val="005F577F"/>
    <w:rsid w:val="006010B7"/>
    <w:rsid w:val="00606952"/>
    <w:rsid w:val="00607741"/>
    <w:rsid w:val="00610163"/>
    <w:rsid w:val="00611306"/>
    <w:rsid w:val="00615B37"/>
    <w:rsid w:val="00617844"/>
    <w:rsid w:val="0062168C"/>
    <w:rsid w:val="00621D14"/>
    <w:rsid w:val="0062514F"/>
    <w:rsid w:val="0063435C"/>
    <w:rsid w:val="00635467"/>
    <w:rsid w:val="00642847"/>
    <w:rsid w:val="006428FB"/>
    <w:rsid w:val="006559AB"/>
    <w:rsid w:val="006611FA"/>
    <w:rsid w:val="00661AAE"/>
    <w:rsid w:val="00675ACC"/>
    <w:rsid w:val="006878BE"/>
    <w:rsid w:val="00693B47"/>
    <w:rsid w:val="00694D2C"/>
    <w:rsid w:val="006A3029"/>
    <w:rsid w:val="006A5E2B"/>
    <w:rsid w:val="006B44B5"/>
    <w:rsid w:val="006B589C"/>
    <w:rsid w:val="006C45D8"/>
    <w:rsid w:val="006D4381"/>
    <w:rsid w:val="006E2E16"/>
    <w:rsid w:val="006E5D4F"/>
    <w:rsid w:val="006E7A6B"/>
    <w:rsid w:val="006F0EAA"/>
    <w:rsid w:val="00706FE2"/>
    <w:rsid w:val="007172AF"/>
    <w:rsid w:val="00719F51"/>
    <w:rsid w:val="00730207"/>
    <w:rsid w:val="0073165A"/>
    <w:rsid w:val="00733466"/>
    <w:rsid w:val="00735D4C"/>
    <w:rsid w:val="00744697"/>
    <w:rsid w:val="00744FB9"/>
    <w:rsid w:val="00747FF0"/>
    <w:rsid w:val="0075178D"/>
    <w:rsid w:val="00762E03"/>
    <w:rsid w:val="00766587"/>
    <w:rsid w:val="007708B6"/>
    <w:rsid w:val="007708D6"/>
    <w:rsid w:val="00773536"/>
    <w:rsid w:val="00790EAF"/>
    <w:rsid w:val="007910AF"/>
    <w:rsid w:val="00796C93"/>
    <w:rsid w:val="007A120E"/>
    <w:rsid w:val="007A23A9"/>
    <w:rsid w:val="007A4AE1"/>
    <w:rsid w:val="007A62D3"/>
    <w:rsid w:val="007B586A"/>
    <w:rsid w:val="007B7B3B"/>
    <w:rsid w:val="007C2DB2"/>
    <w:rsid w:val="007C470E"/>
    <w:rsid w:val="007D3869"/>
    <w:rsid w:val="007D432A"/>
    <w:rsid w:val="007D4F8C"/>
    <w:rsid w:val="007D5552"/>
    <w:rsid w:val="007D77BF"/>
    <w:rsid w:val="007E09C2"/>
    <w:rsid w:val="007E4465"/>
    <w:rsid w:val="007E67E3"/>
    <w:rsid w:val="007F2D7F"/>
    <w:rsid w:val="007F49ED"/>
    <w:rsid w:val="00803B07"/>
    <w:rsid w:val="0081446F"/>
    <w:rsid w:val="00823EF5"/>
    <w:rsid w:val="00826016"/>
    <w:rsid w:val="008262F6"/>
    <w:rsid w:val="00827AFE"/>
    <w:rsid w:val="00830E68"/>
    <w:rsid w:val="008434E4"/>
    <w:rsid w:val="008439BA"/>
    <w:rsid w:val="0084502D"/>
    <w:rsid w:val="00846D70"/>
    <w:rsid w:val="008532B4"/>
    <w:rsid w:val="008554D1"/>
    <w:rsid w:val="00865508"/>
    <w:rsid w:val="00865745"/>
    <w:rsid w:val="00867027"/>
    <w:rsid w:val="00867BE0"/>
    <w:rsid w:val="0087223C"/>
    <w:rsid w:val="00872742"/>
    <w:rsid w:val="00874842"/>
    <w:rsid w:val="00876935"/>
    <w:rsid w:val="008779A8"/>
    <w:rsid w:val="00877C8A"/>
    <w:rsid w:val="00880F2C"/>
    <w:rsid w:val="00883B10"/>
    <w:rsid w:val="00886876"/>
    <w:rsid w:val="00890976"/>
    <w:rsid w:val="0089447C"/>
    <w:rsid w:val="008961EF"/>
    <w:rsid w:val="008A6180"/>
    <w:rsid w:val="008B0DD1"/>
    <w:rsid w:val="008C4C50"/>
    <w:rsid w:val="008C4CC8"/>
    <w:rsid w:val="008C7FC8"/>
    <w:rsid w:val="008E0529"/>
    <w:rsid w:val="008E21FB"/>
    <w:rsid w:val="008E54E5"/>
    <w:rsid w:val="008E6105"/>
    <w:rsid w:val="008E63DC"/>
    <w:rsid w:val="009012E7"/>
    <w:rsid w:val="00907BA7"/>
    <w:rsid w:val="00913EC3"/>
    <w:rsid w:val="009172B6"/>
    <w:rsid w:val="00923FD2"/>
    <w:rsid w:val="00946AE2"/>
    <w:rsid w:val="00947B92"/>
    <w:rsid w:val="00953FFE"/>
    <w:rsid w:val="009557CA"/>
    <w:rsid w:val="00957C90"/>
    <w:rsid w:val="00963198"/>
    <w:rsid w:val="0096778A"/>
    <w:rsid w:val="009710D8"/>
    <w:rsid w:val="00987530"/>
    <w:rsid w:val="00997A02"/>
    <w:rsid w:val="009B592A"/>
    <w:rsid w:val="009C418E"/>
    <w:rsid w:val="009C4747"/>
    <w:rsid w:val="009C4B10"/>
    <w:rsid w:val="009C5F6C"/>
    <w:rsid w:val="009D0079"/>
    <w:rsid w:val="009E4164"/>
    <w:rsid w:val="009E66D1"/>
    <w:rsid w:val="009F12F7"/>
    <w:rsid w:val="009F4487"/>
    <w:rsid w:val="009F4F4B"/>
    <w:rsid w:val="00A0503A"/>
    <w:rsid w:val="00A06409"/>
    <w:rsid w:val="00A12DA9"/>
    <w:rsid w:val="00A147CE"/>
    <w:rsid w:val="00A1528E"/>
    <w:rsid w:val="00A159E1"/>
    <w:rsid w:val="00A177F5"/>
    <w:rsid w:val="00A3251B"/>
    <w:rsid w:val="00A35A66"/>
    <w:rsid w:val="00A45330"/>
    <w:rsid w:val="00A551C0"/>
    <w:rsid w:val="00A64CA7"/>
    <w:rsid w:val="00A72172"/>
    <w:rsid w:val="00A84D43"/>
    <w:rsid w:val="00A94690"/>
    <w:rsid w:val="00A94B8F"/>
    <w:rsid w:val="00AA03BD"/>
    <w:rsid w:val="00AA44ED"/>
    <w:rsid w:val="00AC0DD5"/>
    <w:rsid w:val="00AC238C"/>
    <w:rsid w:val="00AD5375"/>
    <w:rsid w:val="00AD623C"/>
    <w:rsid w:val="00AD742E"/>
    <w:rsid w:val="00AE2C5D"/>
    <w:rsid w:val="00AE3E43"/>
    <w:rsid w:val="00AE436B"/>
    <w:rsid w:val="00AE72CA"/>
    <w:rsid w:val="00AF47F2"/>
    <w:rsid w:val="00AF5568"/>
    <w:rsid w:val="00B02155"/>
    <w:rsid w:val="00B06939"/>
    <w:rsid w:val="00B12BE4"/>
    <w:rsid w:val="00B131B8"/>
    <w:rsid w:val="00B40C35"/>
    <w:rsid w:val="00B43ED2"/>
    <w:rsid w:val="00B44BA2"/>
    <w:rsid w:val="00B500B7"/>
    <w:rsid w:val="00B50766"/>
    <w:rsid w:val="00B542E4"/>
    <w:rsid w:val="00B63846"/>
    <w:rsid w:val="00B76C71"/>
    <w:rsid w:val="00B80725"/>
    <w:rsid w:val="00B82BA0"/>
    <w:rsid w:val="00B876C8"/>
    <w:rsid w:val="00B900AA"/>
    <w:rsid w:val="00B95EF5"/>
    <w:rsid w:val="00BA1D0F"/>
    <w:rsid w:val="00BA3E69"/>
    <w:rsid w:val="00BA4665"/>
    <w:rsid w:val="00BA514F"/>
    <w:rsid w:val="00BA7E9D"/>
    <w:rsid w:val="00BB13EE"/>
    <w:rsid w:val="00BB4415"/>
    <w:rsid w:val="00BB7E49"/>
    <w:rsid w:val="00C00A24"/>
    <w:rsid w:val="00C03B58"/>
    <w:rsid w:val="00C04353"/>
    <w:rsid w:val="00C04C63"/>
    <w:rsid w:val="00C1277A"/>
    <w:rsid w:val="00C177EA"/>
    <w:rsid w:val="00C179DD"/>
    <w:rsid w:val="00C219DE"/>
    <w:rsid w:val="00C2656F"/>
    <w:rsid w:val="00C27F04"/>
    <w:rsid w:val="00C27F28"/>
    <w:rsid w:val="00C325A1"/>
    <w:rsid w:val="00C34039"/>
    <w:rsid w:val="00C37B60"/>
    <w:rsid w:val="00C37F24"/>
    <w:rsid w:val="00C41CA0"/>
    <w:rsid w:val="00C43447"/>
    <w:rsid w:val="00C43A21"/>
    <w:rsid w:val="00C60539"/>
    <w:rsid w:val="00C617B1"/>
    <w:rsid w:val="00C716D0"/>
    <w:rsid w:val="00C82435"/>
    <w:rsid w:val="00C8308C"/>
    <w:rsid w:val="00C96664"/>
    <w:rsid w:val="00C97D90"/>
    <w:rsid w:val="00CA2A5B"/>
    <w:rsid w:val="00CB2AD7"/>
    <w:rsid w:val="00CB5336"/>
    <w:rsid w:val="00CC0DCB"/>
    <w:rsid w:val="00CC1035"/>
    <w:rsid w:val="00CC49DC"/>
    <w:rsid w:val="00CD0FC2"/>
    <w:rsid w:val="00CD1F24"/>
    <w:rsid w:val="00CE5861"/>
    <w:rsid w:val="00CF4B60"/>
    <w:rsid w:val="00CF535E"/>
    <w:rsid w:val="00D01D9B"/>
    <w:rsid w:val="00D03720"/>
    <w:rsid w:val="00D05DBC"/>
    <w:rsid w:val="00D06E0A"/>
    <w:rsid w:val="00D10F04"/>
    <w:rsid w:val="00D13651"/>
    <w:rsid w:val="00D23C6E"/>
    <w:rsid w:val="00D34B5E"/>
    <w:rsid w:val="00D459BA"/>
    <w:rsid w:val="00D5029F"/>
    <w:rsid w:val="00D5622A"/>
    <w:rsid w:val="00D57541"/>
    <w:rsid w:val="00D60492"/>
    <w:rsid w:val="00D645CA"/>
    <w:rsid w:val="00D66422"/>
    <w:rsid w:val="00D73A84"/>
    <w:rsid w:val="00D81041"/>
    <w:rsid w:val="00D92BDD"/>
    <w:rsid w:val="00D95CF4"/>
    <w:rsid w:val="00D9644D"/>
    <w:rsid w:val="00DA0772"/>
    <w:rsid w:val="00DA1448"/>
    <w:rsid w:val="00DA2487"/>
    <w:rsid w:val="00DA4F0C"/>
    <w:rsid w:val="00DB7E72"/>
    <w:rsid w:val="00DC33F9"/>
    <w:rsid w:val="00DD0B8F"/>
    <w:rsid w:val="00DD331B"/>
    <w:rsid w:val="00DD44B1"/>
    <w:rsid w:val="00DD62D2"/>
    <w:rsid w:val="00DF1D8C"/>
    <w:rsid w:val="00E03333"/>
    <w:rsid w:val="00E04203"/>
    <w:rsid w:val="00E04684"/>
    <w:rsid w:val="00E04E84"/>
    <w:rsid w:val="00E16A78"/>
    <w:rsid w:val="00E17267"/>
    <w:rsid w:val="00E33001"/>
    <w:rsid w:val="00E3405C"/>
    <w:rsid w:val="00E4426A"/>
    <w:rsid w:val="00E478EA"/>
    <w:rsid w:val="00E47DF6"/>
    <w:rsid w:val="00E51A1D"/>
    <w:rsid w:val="00E65DF7"/>
    <w:rsid w:val="00E67583"/>
    <w:rsid w:val="00E754A3"/>
    <w:rsid w:val="00E81549"/>
    <w:rsid w:val="00E82451"/>
    <w:rsid w:val="00E84BDF"/>
    <w:rsid w:val="00E8758B"/>
    <w:rsid w:val="00E92D90"/>
    <w:rsid w:val="00E9456D"/>
    <w:rsid w:val="00EA0267"/>
    <w:rsid w:val="00EA4B4C"/>
    <w:rsid w:val="00EB65F5"/>
    <w:rsid w:val="00EC2139"/>
    <w:rsid w:val="00EC2535"/>
    <w:rsid w:val="00EE03A4"/>
    <w:rsid w:val="00EE396B"/>
    <w:rsid w:val="00EE7A1D"/>
    <w:rsid w:val="00F009DD"/>
    <w:rsid w:val="00F146F8"/>
    <w:rsid w:val="00F15C42"/>
    <w:rsid w:val="00F15E62"/>
    <w:rsid w:val="00F16606"/>
    <w:rsid w:val="00F20A52"/>
    <w:rsid w:val="00F24ACE"/>
    <w:rsid w:val="00F2519B"/>
    <w:rsid w:val="00F27F81"/>
    <w:rsid w:val="00F3318E"/>
    <w:rsid w:val="00F40FF0"/>
    <w:rsid w:val="00F4662E"/>
    <w:rsid w:val="00F46750"/>
    <w:rsid w:val="00F55998"/>
    <w:rsid w:val="00F63E74"/>
    <w:rsid w:val="00F64D13"/>
    <w:rsid w:val="00F66E47"/>
    <w:rsid w:val="00F73B14"/>
    <w:rsid w:val="00F76BF0"/>
    <w:rsid w:val="00F94AC2"/>
    <w:rsid w:val="00F94D92"/>
    <w:rsid w:val="00F95499"/>
    <w:rsid w:val="00FA5FBA"/>
    <w:rsid w:val="00FB0D02"/>
    <w:rsid w:val="00FB3ED2"/>
    <w:rsid w:val="00FC2E80"/>
    <w:rsid w:val="00FC6DC9"/>
    <w:rsid w:val="00FC7B5E"/>
    <w:rsid w:val="00FF05F2"/>
    <w:rsid w:val="00FF1FA6"/>
    <w:rsid w:val="014C78E2"/>
    <w:rsid w:val="01C8FBEE"/>
    <w:rsid w:val="0212AF27"/>
    <w:rsid w:val="02B37AB4"/>
    <w:rsid w:val="0378C2E3"/>
    <w:rsid w:val="03792D84"/>
    <w:rsid w:val="03AF74A9"/>
    <w:rsid w:val="04065E5C"/>
    <w:rsid w:val="0501C005"/>
    <w:rsid w:val="05376849"/>
    <w:rsid w:val="056ABEA1"/>
    <w:rsid w:val="05EC1F89"/>
    <w:rsid w:val="061C1757"/>
    <w:rsid w:val="067FFC2E"/>
    <w:rsid w:val="070A0D04"/>
    <w:rsid w:val="074CC8C3"/>
    <w:rsid w:val="078660FB"/>
    <w:rsid w:val="08D095A2"/>
    <w:rsid w:val="0999EB29"/>
    <w:rsid w:val="09C4AD91"/>
    <w:rsid w:val="0A27CE4D"/>
    <w:rsid w:val="0A77707D"/>
    <w:rsid w:val="0BAFD1CD"/>
    <w:rsid w:val="0BDACF7F"/>
    <w:rsid w:val="0BDF5CDE"/>
    <w:rsid w:val="0C231459"/>
    <w:rsid w:val="0C2ADBD2"/>
    <w:rsid w:val="0C328CB1"/>
    <w:rsid w:val="0C452499"/>
    <w:rsid w:val="0C6EB87D"/>
    <w:rsid w:val="0CA26155"/>
    <w:rsid w:val="0E1711F9"/>
    <w:rsid w:val="0E79340B"/>
    <w:rsid w:val="0EBB31D1"/>
    <w:rsid w:val="0EDB7056"/>
    <w:rsid w:val="0EF33836"/>
    <w:rsid w:val="0F03E80E"/>
    <w:rsid w:val="0F1F7D31"/>
    <w:rsid w:val="0F308321"/>
    <w:rsid w:val="0F69DADC"/>
    <w:rsid w:val="0FCCDCF0"/>
    <w:rsid w:val="0FD744D9"/>
    <w:rsid w:val="0FEDBBEB"/>
    <w:rsid w:val="101503FB"/>
    <w:rsid w:val="10776D58"/>
    <w:rsid w:val="10CBBC98"/>
    <w:rsid w:val="11FC8B7F"/>
    <w:rsid w:val="126AC4CA"/>
    <w:rsid w:val="1286202B"/>
    <w:rsid w:val="12A5559E"/>
    <w:rsid w:val="12CB91B4"/>
    <w:rsid w:val="12D7A77D"/>
    <w:rsid w:val="12DA7152"/>
    <w:rsid w:val="137A573C"/>
    <w:rsid w:val="13DA50DC"/>
    <w:rsid w:val="14B96C18"/>
    <w:rsid w:val="14DA700F"/>
    <w:rsid w:val="14F7A4AA"/>
    <w:rsid w:val="1538CEF9"/>
    <w:rsid w:val="15755BC2"/>
    <w:rsid w:val="157D3099"/>
    <w:rsid w:val="15B3A5D6"/>
    <w:rsid w:val="165C85CB"/>
    <w:rsid w:val="16DF20A6"/>
    <w:rsid w:val="1717F563"/>
    <w:rsid w:val="1724AD00"/>
    <w:rsid w:val="175C9993"/>
    <w:rsid w:val="1869BBC8"/>
    <w:rsid w:val="18F44CD5"/>
    <w:rsid w:val="19248CAC"/>
    <w:rsid w:val="19389C63"/>
    <w:rsid w:val="19B070D6"/>
    <w:rsid w:val="19EEDC73"/>
    <w:rsid w:val="1A21E29A"/>
    <w:rsid w:val="1A63442E"/>
    <w:rsid w:val="1B239CD5"/>
    <w:rsid w:val="1B2BA1F8"/>
    <w:rsid w:val="1B777220"/>
    <w:rsid w:val="1B98B4E6"/>
    <w:rsid w:val="1BAE7137"/>
    <w:rsid w:val="1BE03DBF"/>
    <w:rsid w:val="1C0F7A0D"/>
    <w:rsid w:val="1C23D80F"/>
    <w:rsid w:val="1C4A0BA0"/>
    <w:rsid w:val="1CF29C0E"/>
    <w:rsid w:val="1D07B94F"/>
    <w:rsid w:val="1D78E065"/>
    <w:rsid w:val="1D8C7F8D"/>
    <w:rsid w:val="1F27308E"/>
    <w:rsid w:val="20546684"/>
    <w:rsid w:val="2089960D"/>
    <w:rsid w:val="208B1E25"/>
    <w:rsid w:val="20A5B396"/>
    <w:rsid w:val="20D6183C"/>
    <w:rsid w:val="214ECED6"/>
    <w:rsid w:val="2266E2E3"/>
    <w:rsid w:val="22C393F5"/>
    <w:rsid w:val="22FA37D6"/>
    <w:rsid w:val="233D73FB"/>
    <w:rsid w:val="24188EE3"/>
    <w:rsid w:val="244C7460"/>
    <w:rsid w:val="25AEAAE2"/>
    <w:rsid w:val="264F0469"/>
    <w:rsid w:val="26801BF0"/>
    <w:rsid w:val="26C15159"/>
    <w:rsid w:val="2790BFA4"/>
    <w:rsid w:val="28122250"/>
    <w:rsid w:val="281CB1FB"/>
    <w:rsid w:val="2854E467"/>
    <w:rsid w:val="290CE9C2"/>
    <w:rsid w:val="299B7531"/>
    <w:rsid w:val="29D30102"/>
    <w:rsid w:val="2A629E50"/>
    <w:rsid w:val="2BFC0D0F"/>
    <w:rsid w:val="2C1D81D4"/>
    <w:rsid w:val="2DB942E8"/>
    <w:rsid w:val="2E478FAD"/>
    <w:rsid w:val="2ED15F57"/>
    <w:rsid w:val="30AB89EB"/>
    <w:rsid w:val="30F83751"/>
    <w:rsid w:val="30FAAA2C"/>
    <w:rsid w:val="3260B3D9"/>
    <w:rsid w:val="327B5F52"/>
    <w:rsid w:val="32A0D702"/>
    <w:rsid w:val="32A0FB8C"/>
    <w:rsid w:val="32CA3721"/>
    <w:rsid w:val="33839110"/>
    <w:rsid w:val="3417F41A"/>
    <w:rsid w:val="36503983"/>
    <w:rsid w:val="367FB6B0"/>
    <w:rsid w:val="376A972E"/>
    <w:rsid w:val="395B1EAF"/>
    <w:rsid w:val="395E6A12"/>
    <w:rsid w:val="39AFC9DA"/>
    <w:rsid w:val="39EA859C"/>
    <w:rsid w:val="3ADAFE4D"/>
    <w:rsid w:val="3B8423F8"/>
    <w:rsid w:val="3C2EE1CE"/>
    <w:rsid w:val="3C632DF7"/>
    <w:rsid w:val="3C9B50AC"/>
    <w:rsid w:val="3CAE147D"/>
    <w:rsid w:val="3CE05045"/>
    <w:rsid w:val="3CF7636F"/>
    <w:rsid w:val="3D3C28EE"/>
    <w:rsid w:val="3E3DC7D2"/>
    <w:rsid w:val="3E535AE3"/>
    <w:rsid w:val="3E8BF89A"/>
    <w:rsid w:val="3F953444"/>
    <w:rsid w:val="3FD4126D"/>
    <w:rsid w:val="420D95DD"/>
    <w:rsid w:val="42CFD54A"/>
    <w:rsid w:val="4344D647"/>
    <w:rsid w:val="440FE457"/>
    <w:rsid w:val="44BB0075"/>
    <w:rsid w:val="44EF4FB9"/>
    <w:rsid w:val="44FD7811"/>
    <w:rsid w:val="4500FB1C"/>
    <w:rsid w:val="45297447"/>
    <w:rsid w:val="459C5E34"/>
    <w:rsid w:val="45BBC524"/>
    <w:rsid w:val="46052C59"/>
    <w:rsid w:val="4623D50D"/>
    <w:rsid w:val="469E6572"/>
    <w:rsid w:val="469EE582"/>
    <w:rsid w:val="47141B9C"/>
    <w:rsid w:val="475E6EC9"/>
    <w:rsid w:val="476BAC0F"/>
    <w:rsid w:val="477F17CA"/>
    <w:rsid w:val="47E7380B"/>
    <w:rsid w:val="49263720"/>
    <w:rsid w:val="49815FAF"/>
    <w:rsid w:val="4A3F2DC4"/>
    <w:rsid w:val="4AD46528"/>
    <w:rsid w:val="4BAA78E1"/>
    <w:rsid w:val="4BCC6229"/>
    <w:rsid w:val="4CBD165E"/>
    <w:rsid w:val="4CF445E1"/>
    <w:rsid w:val="4CFF6182"/>
    <w:rsid w:val="4F3CE662"/>
    <w:rsid w:val="4F7B8890"/>
    <w:rsid w:val="4F82C8DC"/>
    <w:rsid w:val="5054BBCE"/>
    <w:rsid w:val="505B83BE"/>
    <w:rsid w:val="509C5E1F"/>
    <w:rsid w:val="50F13F4B"/>
    <w:rsid w:val="518F6D11"/>
    <w:rsid w:val="51C34DD2"/>
    <w:rsid w:val="54A446E0"/>
    <w:rsid w:val="55773E15"/>
    <w:rsid w:val="5584301E"/>
    <w:rsid w:val="55E2287F"/>
    <w:rsid w:val="55E7EF3E"/>
    <w:rsid w:val="5662A005"/>
    <w:rsid w:val="56FFA1B5"/>
    <w:rsid w:val="57B87DAC"/>
    <w:rsid w:val="585842A4"/>
    <w:rsid w:val="58BDDB61"/>
    <w:rsid w:val="58BFA65B"/>
    <w:rsid w:val="596AFB8B"/>
    <w:rsid w:val="5A909455"/>
    <w:rsid w:val="5AF36956"/>
    <w:rsid w:val="5B787AA9"/>
    <w:rsid w:val="5B7A1039"/>
    <w:rsid w:val="5B8D2D88"/>
    <w:rsid w:val="5BB9CBED"/>
    <w:rsid w:val="5C09FAC7"/>
    <w:rsid w:val="5C4AB62B"/>
    <w:rsid w:val="5C641D1C"/>
    <w:rsid w:val="5C89E7FC"/>
    <w:rsid w:val="5CA5D2BD"/>
    <w:rsid w:val="5CBE49DB"/>
    <w:rsid w:val="5E6D77A1"/>
    <w:rsid w:val="5E8C059C"/>
    <w:rsid w:val="5F2DA430"/>
    <w:rsid w:val="5FC4A21B"/>
    <w:rsid w:val="608FD3DD"/>
    <w:rsid w:val="60D37C1E"/>
    <w:rsid w:val="614D38C3"/>
    <w:rsid w:val="614DFB99"/>
    <w:rsid w:val="619B2ADA"/>
    <w:rsid w:val="62B6A424"/>
    <w:rsid w:val="62B9A8C0"/>
    <w:rsid w:val="62D6B3AC"/>
    <w:rsid w:val="62ECF28B"/>
    <w:rsid w:val="6362B2C9"/>
    <w:rsid w:val="64427754"/>
    <w:rsid w:val="646575FC"/>
    <w:rsid w:val="64721AE3"/>
    <w:rsid w:val="647DAEF5"/>
    <w:rsid w:val="65154C94"/>
    <w:rsid w:val="652B0F10"/>
    <w:rsid w:val="65FCF454"/>
    <w:rsid w:val="6659898A"/>
    <w:rsid w:val="6675798D"/>
    <w:rsid w:val="6697B1AE"/>
    <w:rsid w:val="671EA54F"/>
    <w:rsid w:val="675AA115"/>
    <w:rsid w:val="6774EEA0"/>
    <w:rsid w:val="67861F67"/>
    <w:rsid w:val="6799744F"/>
    <w:rsid w:val="67E72E7B"/>
    <w:rsid w:val="67FC7161"/>
    <w:rsid w:val="68819E13"/>
    <w:rsid w:val="688754E6"/>
    <w:rsid w:val="699BD199"/>
    <w:rsid w:val="69A5706F"/>
    <w:rsid w:val="69AC8BDF"/>
    <w:rsid w:val="69EEA003"/>
    <w:rsid w:val="6A4C61F1"/>
    <w:rsid w:val="6A645023"/>
    <w:rsid w:val="6A998F2A"/>
    <w:rsid w:val="6AE298FA"/>
    <w:rsid w:val="6B6E8BAF"/>
    <w:rsid w:val="6BA3144E"/>
    <w:rsid w:val="6C785948"/>
    <w:rsid w:val="6D244DD0"/>
    <w:rsid w:val="6E9CA694"/>
    <w:rsid w:val="6EA34C58"/>
    <w:rsid w:val="6EC70F50"/>
    <w:rsid w:val="6EECD1A2"/>
    <w:rsid w:val="6F7EB5E0"/>
    <w:rsid w:val="702F4D87"/>
    <w:rsid w:val="7043BBF9"/>
    <w:rsid w:val="709FD183"/>
    <w:rsid w:val="70F77FA2"/>
    <w:rsid w:val="718E72FA"/>
    <w:rsid w:val="71C1089E"/>
    <w:rsid w:val="731EB209"/>
    <w:rsid w:val="73BAE565"/>
    <w:rsid w:val="745CE92B"/>
    <w:rsid w:val="746C079C"/>
    <w:rsid w:val="7484C960"/>
    <w:rsid w:val="757ABD84"/>
    <w:rsid w:val="759D5686"/>
    <w:rsid w:val="75CC0723"/>
    <w:rsid w:val="761D046E"/>
    <w:rsid w:val="7698988B"/>
    <w:rsid w:val="769CB8EC"/>
    <w:rsid w:val="775DC704"/>
    <w:rsid w:val="77C0C0A1"/>
    <w:rsid w:val="77D35BD3"/>
    <w:rsid w:val="78179A70"/>
    <w:rsid w:val="7854AD34"/>
    <w:rsid w:val="78A17524"/>
    <w:rsid w:val="78EF6350"/>
    <w:rsid w:val="797593B3"/>
    <w:rsid w:val="798FF7AE"/>
    <w:rsid w:val="79C9C8FA"/>
    <w:rsid w:val="7A02253E"/>
    <w:rsid w:val="7A1AF9E5"/>
    <w:rsid w:val="7AE85B6C"/>
    <w:rsid w:val="7B1AA97F"/>
    <w:rsid w:val="7B1EC9D0"/>
    <w:rsid w:val="7B221EC8"/>
    <w:rsid w:val="7BF7A327"/>
    <w:rsid w:val="7C89E9B9"/>
    <w:rsid w:val="7D0B5FEA"/>
    <w:rsid w:val="7D584832"/>
    <w:rsid w:val="7D62C012"/>
    <w:rsid w:val="7D643A04"/>
    <w:rsid w:val="7D840417"/>
    <w:rsid w:val="7DE68ECF"/>
    <w:rsid w:val="7E4D08F2"/>
    <w:rsid w:val="7F1E8DF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9ED7"/>
  <w15:chartTrackingRefBased/>
  <w15:docId w15:val="{5BAF7A82-3A7F-41E3-9C0F-A9AC8651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539"/>
    <w:pPr>
      <w:spacing w:after="0" w:line="240" w:lineRule="auto"/>
    </w:pPr>
    <w:rPr>
      <w:rFonts w:ascii="Arial" w:hAnsi="Arial"/>
      <w:color w:val="000000" w:themeColor="text1"/>
      <w:sz w:val="20"/>
    </w:rPr>
  </w:style>
  <w:style w:type="paragraph" w:styleId="Kop1">
    <w:name w:val="heading 1"/>
    <w:basedOn w:val="Standaard"/>
    <w:next w:val="Standaard"/>
    <w:link w:val="Kop1Char"/>
    <w:uiPriority w:val="9"/>
    <w:qFormat/>
    <w:rsid w:val="00184E41"/>
    <w:pPr>
      <w:keepNext/>
      <w:keepLines/>
      <w:numPr>
        <w:numId w:val="4"/>
      </w:numPr>
      <w:spacing w:before="360" w:after="80"/>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1C6302"/>
    <w:pPr>
      <w:keepNext/>
      <w:keepLines/>
      <w:numPr>
        <w:ilvl w:val="1"/>
        <w:numId w:val="4"/>
      </w:numPr>
      <w:spacing w:before="160" w:after="80"/>
      <w:outlineLvl w:val="1"/>
    </w:pPr>
    <w:rPr>
      <w:rFonts w:eastAsiaTheme="majorEastAsia" w:cs="Arial"/>
      <w:b/>
      <w:bCs/>
      <w:szCs w:val="20"/>
    </w:rPr>
  </w:style>
  <w:style w:type="paragraph" w:styleId="Kop3">
    <w:name w:val="heading 3"/>
    <w:basedOn w:val="Standaard"/>
    <w:next w:val="Standaard"/>
    <w:link w:val="Kop3Char"/>
    <w:uiPriority w:val="9"/>
    <w:unhideWhenUsed/>
    <w:qFormat/>
    <w:rsid w:val="001C6302"/>
    <w:pPr>
      <w:keepNext/>
      <w:keepLines/>
      <w:numPr>
        <w:ilvl w:val="2"/>
        <w:numId w:val="4"/>
      </w:numPr>
      <w:spacing w:before="160" w:after="80"/>
      <w:outlineLvl w:val="2"/>
    </w:pPr>
    <w:rPr>
      <w:rFonts w:eastAsiaTheme="majorEastAsia" w:cstheme="majorBidi"/>
      <w:b/>
      <w:bCs/>
      <w:szCs w:val="20"/>
    </w:rPr>
  </w:style>
  <w:style w:type="paragraph" w:styleId="Kop4">
    <w:name w:val="heading 4"/>
    <w:basedOn w:val="Standaard"/>
    <w:next w:val="Standaard"/>
    <w:link w:val="Kop4Char"/>
    <w:uiPriority w:val="9"/>
    <w:unhideWhenUsed/>
    <w:qFormat/>
    <w:rsid w:val="001C6302"/>
    <w:pPr>
      <w:keepNext/>
      <w:keepLines/>
      <w:numPr>
        <w:ilvl w:val="3"/>
        <w:numId w:val="4"/>
      </w:numPr>
      <w:spacing w:before="80" w:after="40"/>
      <w:outlineLvl w:val="3"/>
    </w:pPr>
    <w:rPr>
      <w:rFonts w:eastAsiaTheme="majorEastAsia" w:cstheme="majorBidi"/>
      <w:b/>
      <w:bCs/>
    </w:rPr>
  </w:style>
  <w:style w:type="paragraph" w:styleId="Kop5">
    <w:name w:val="heading 5"/>
    <w:basedOn w:val="Standaard"/>
    <w:next w:val="Standaard"/>
    <w:link w:val="Kop5Char"/>
    <w:uiPriority w:val="9"/>
    <w:unhideWhenUsed/>
    <w:qFormat/>
    <w:rsid w:val="001C6302"/>
    <w:pPr>
      <w:keepNext/>
      <w:keepLines/>
      <w:numPr>
        <w:ilvl w:val="4"/>
        <w:numId w:val="4"/>
      </w:numPr>
      <w:spacing w:before="80" w:after="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617844"/>
    <w:pPr>
      <w:keepNext/>
      <w:keepLines/>
      <w:numPr>
        <w:ilvl w:val="5"/>
        <w:numId w:val="4"/>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844"/>
    <w:pPr>
      <w:keepNext/>
      <w:keepLines/>
      <w:numPr>
        <w:ilvl w:val="6"/>
        <w:numId w:val="4"/>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844"/>
    <w:pPr>
      <w:keepNext/>
      <w:keepLines/>
      <w:numPr>
        <w:ilvl w:val="7"/>
        <w:numId w:val="4"/>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844"/>
    <w:pPr>
      <w:keepNext/>
      <w:keepLines/>
      <w:numPr>
        <w:ilvl w:val="8"/>
        <w:numId w:val="4"/>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E41"/>
    <w:rPr>
      <w:rFonts w:ascii="Arial" w:eastAsiaTheme="majorEastAsia" w:hAnsi="Arial" w:cstheme="majorBidi"/>
      <w:b/>
      <w:color w:val="000000" w:themeColor="text1"/>
      <w:sz w:val="20"/>
      <w:szCs w:val="40"/>
    </w:rPr>
  </w:style>
  <w:style w:type="character" w:customStyle="1" w:styleId="Kop2Char">
    <w:name w:val="Kop 2 Char"/>
    <w:basedOn w:val="Standaardalinea-lettertype"/>
    <w:link w:val="Kop2"/>
    <w:uiPriority w:val="9"/>
    <w:rsid w:val="001C6302"/>
    <w:rPr>
      <w:rFonts w:ascii="Arial" w:eastAsiaTheme="majorEastAsia" w:hAnsi="Arial" w:cs="Arial"/>
      <w:b/>
      <w:bCs/>
      <w:color w:val="000000" w:themeColor="text1"/>
      <w:sz w:val="20"/>
      <w:szCs w:val="20"/>
    </w:rPr>
  </w:style>
  <w:style w:type="character" w:customStyle="1" w:styleId="Kop3Char">
    <w:name w:val="Kop 3 Char"/>
    <w:basedOn w:val="Standaardalinea-lettertype"/>
    <w:link w:val="Kop3"/>
    <w:uiPriority w:val="9"/>
    <w:rsid w:val="001C6302"/>
    <w:rPr>
      <w:rFonts w:ascii="Arial" w:eastAsiaTheme="majorEastAsia" w:hAnsi="Arial" w:cstheme="majorBidi"/>
      <w:b/>
      <w:bCs/>
      <w:color w:val="000000" w:themeColor="text1"/>
      <w:sz w:val="20"/>
      <w:szCs w:val="20"/>
    </w:rPr>
  </w:style>
  <w:style w:type="character" w:customStyle="1" w:styleId="Kop4Char">
    <w:name w:val="Kop 4 Char"/>
    <w:basedOn w:val="Standaardalinea-lettertype"/>
    <w:link w:val="Kop4"/>
    <w:uiPriority w:val="9"/>
    <w:rsid w:val="001C6302"/>
    <w:rPr>
      <w:rFonts w:ascii="Arial" w:eastAsiaTheme="majorEastAsia" w:hAnsi="Arial" w:cstheme="majorBidi"/>
      <w:b/>
      <w:bCs/>
      <w:color w:val="000000" w:themeColor="text1"/>
      <w:sz w:val="20"/>
    </w:rPr>
  </w:style>
  <w:style w:type="character" w:customStyle="1" w:styleId="Kop5Char">
    <w:name w:val="Kop 5 Char"/>
    <w:basedOn w:val="Standaardalinea-lettertype"/>
    <w:link w:val="Kop5"/>
    <w:uiPriority w:val="9"/>
    <w:rsid w:val="001C6302"/>
    <w:rPr>
      <w:rFonts w:ascii="Arial" w:eastAsiaTheme="majorEastAsia" w:hAnsi="Arial" w:cstheme="majorBidi"/>
      <w:b/>
      <w:bCs/>
      <w:color w:val="000000" w:themeColor="text1"/>
      <w:sz w:val="20"/>
    </w:rPr>
  </w:style>
  <w:style w:type="character" w:customStyle="1" w:styleId="Kop6Char">
    <w:name w:val="Kop 6 Char"/>
    <w:basedOn w:val="Standaardalinea-lettertype"/>
    <w:link w:val="Kop6"/>
    <w:uiPriority w:val="9"/>
    <w:semiHidden/>
    <w:rsid w:val="00617844"/>
    <w:rPr>
      <w:rFonts w:ascii="Arial" w:eastAsiaTheme="majorEastAsia" w:hAnsi="Arial" w:cstheme="majorBidi"/>
      <w:i/>
      <w:iCs/>
      <w:color w:val="595959" w:themeColor="text1" w:themeTint="A6"/>
      <w:sz w:val="20"/>
    </w:rPr>
  </w:style>
  <w:style w:type="character" w:customStyle="1" w:styleId="Kop7Char">
    <w:name w:val="Kop 7 Char"/>
    <w:basedOn w:val="Standaardalinea-lettertype"/>
    <w:link w:val="Kop7"/>
    <w:uiPriority w:val="9"/>
    <w:semiHidden/>
    <w:rsid w:val="00617844"/>
    <w:rPr>
      <w:rFonts w:ascii="Arial" w:eastAsiaTheme="majorEastAsia" w:hAnsi="Arial" w:cstheme="majorBidi"/>
      <w:color w:val="595959" w:themeColor="text1" w:themeTint="A6"/>
      <w:sz w:val="20"/>
    </w:rPr>
  </w:style>
  <w:style w:type="character" w:customStyle="1" w:styleId="Kop8Char">
    <w:name w:val="Kop 8 Char"/>
    <w:basedOn w:val="Standaardalinea-lettertype"/>
    <w:link w:val="Kop8"/>
    <w:uiPriority w:val="9"/>
    <w:semiHidden/>
    <w:rsid w:val="00617844"/>
    <w:rPr>
      <w:rFonts w:ascii="Arial" w:eastAsiaTheme="majorEastAsia" w:hAnsi="Arial" w:cstheme="majorBidi"/>
      <w:i/>
      <w:iCs/>
      <w:color w:val="272727" w:themeColor="text1" w:themeTint="D8"/>
      <w:sz w:val="20"/>
    </w:rPr>
  </w:style>
  <w:style w:type="character" w:customStyle="1" w:styleId="Kop9Char">
    <w:name w:val="Kop 9 Char"/>
    <w:basedOn w:val="Standaardalinea-lettertype"/>
    <w:link w:val="Kop9"/>
    <w:uiPriority w:val="9"/>
    <w:semiHidden/>
    <w:rsid w:val="00617844"/>
    <w:rPr>
      <w:rFonts w:ascii="Arial" w:eastAsiaTheme="majorEastAsia" w:hAnsi="Arial" w:cstheme="majorBidi"/>
      <w:color w:val="272727" w:themeColor="text1" w:themeTint="D8"/>
      <w:sz w:val="20"/>
    </w:rPr>
  </w:style>
  <w:style w:type="paragraph" w:styleId="Titel">
    <w:name w:val="Title"/>
    <w:basedOn w:val="Standaard"/>
    <w:next w:val="Standaard"/>
    <w:link w:val="TitelChar"/>
    <w:uiPriority w:val="10"/>
    <w:qFormat/>
    <w:rsid w:val="006178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844"/>
    <w:rPr>
      <w:i/>
      <w:iCs/>
      <w:color w:val="404040" w:themeColor="text1" w:themeTint="BF"/>
    </w:rPr>
  </w:style>
  <w:style w:type="paragraph" w:styleId="Lijstalinea">
    <w:name w:val="List Paragraph"/>
    <w:basedOn w:val="Standaard"/>
    <w:uiPriority w:val="34"/>
    <w:qFormat/>
    <w:rsid w:val="00617844"/>
    <w:pPr>
      <w:ind w:left="720"/>
      <w:contextualSpacing/>
    </w:pPr>
  </w:style>
  <w:style w:type="character" w:styleId="Intensievebenadrukking">
    <w:name w:val="Intense Emphasis"/>
    <w:basedOn w:val="Standaardalinea-lettertype"/>
    <w:uiPriority w:val="21"/>
    <w:qFormat/>
    <w:rsid w:val="00617844"/>
    <w:rPr>
      <w:i/>
      <w:iCs/>
      <w:color w:val="0F4761" w:themeColor="accent1" w:themeShade="BF"/>
    </w:rPr>
  </w:style>
  <w:style w:type="paragraph" w:styleId="Duidelijkcitaat">
    <w:name w:val="Intense Quote"/>
    <w:basedOn w:val="Standaard"/>
    <w:next w:val="Standaard"/>
    <w:link w:val="DuidelijkcitaatChar"/>
    <w:uiPriority w:val="30"/>
    <w:qFormat/>
    <w:rsid w:val="0061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7844"/>
    <w:rPr>
      <w:i/>
      <w:iCs/>
      <w:color w:val="0F4761" w:themeColor="accent1" w:themeShade="BF"/>
    </w:rPr>
  </w:style>
  <w:style w:type="character" w:styleId="Intensieveverwijzing">
    <w:name w:val="Intense Reference"/>
    <w:basedOn w:val="Standaardalinea-lettertype"/>
    <w:uiPriority w:val="32"/>
    <w:qFormat/>
    <w:rsid w:val="00617844"/>
    <w:rPr>
      <w:b/>
      <w:bCs/>
      <w:smallCaps/>
      <w:color w:val="0F4761" w:themeColor="accent1" w:themeShade="BF"/>
      <w:spacing w:val="5"/>
    </w:rPr>
  </w:style>
  <w:style w:type="character" w:styleId="Hyperlink">
    <w:name w:val="Hyperlink"/>
    <w:basedOn w:val="Standaardalinea-lettertype"/>
    <w:uiPriority w:val="99"/>
    <w:unhideWhenUsed/>
    <w:rsid w:val="00CF4B60"/>
    <w:rPr>
      <w:color w:val="467886" w:themeColor="hyperlink"/>
      <w:u w:val="single"/>
    </w:rPr>
  </w:style>
  <w:style w:type="character" w:styleId="Onopgelostemelding">
    <w:name w:val="Unresolved Mention"/>
    <w:basedOn w:val="Standaardalinea-lettertype"/>
    <w:uiPriority w:val="99"/>
    <w:semiHidden/>
    <w:unhideWhenUsed/>
    <w:rsid w:val="00CF4B60"/>
    <w:rPr>
      <w:color w:val="605E5C"/>
      <w:shd w:val="clear" w:color="auto" w:fill="E1DFDD"/>
    </w:rPr>
  </w:style>
  <w:style w:type="character" w:styleId="GevolgdeHyperlink">
    <w:name w:val="FollowedHyperlink"/>
    <w:basedOn w:val="Standaardalinea-lettertype"/>
    <w:uiPriority w:val="99"/>
    <w:semiHidden/>
    <w:unhideWhenUsed/>
    <w:rsid w:val="00D13651"/>
    <w:rPr>
      <w:color w:val="96607D" w:themeColor="followedHyperlink"/>
      <w:u w:val="single"/>
    </w:rPr>
  </w:style>
  <w:style w:type="character" w:styleId="Verwijzingopmerking">
    <w:name w:val="annotation reference"/>
    <w:basedOn w:val="Standaardalinea-lettertype"/>
    <w:uiPriority w:val="99"/>
    <w:semiHidden/>
    <w:unhideWhenUsed/>
    <w:rsid w:val="00345A76"/>
    <w:rPr>
      <w:sz w:val="16"/>
      <w:szCs w:val="16"/>
    </w:rPr>
  </w:style>
  <w:style w:type="paragraph" w:styleId="Tekstopmerking">
    <w:name w:val="annotation text"/>
    <w:basedOn w:val="Standaard"/>
    <w:link w:val="TekstopmerkingChar"/>
    <w:uiPriority w:val="99"/>
    <w:unhideWhenUsed/>
    <w:rsid w:val="00345A76"/>
    <w:rPr>
      <w:szCs w:val="20"/>
    </w:rPr>
  </w:style>
  <w:style w:type="character" w:customStyle="1" w:styleId="TekstopmerkingChar">
    <w:name w:val="Tekst opmerking Char"/>
    <w:basedOn w:val="Standaardalinea-lettertype"/>
    <w:link w:val="Tekstopmerking"/>
    <w:uiPriority w:val="99"/>
    <w:rsid w:val="00345A76"/>
    <w:rPr>
      <w:rFonts w:ascii="Arial" w:hAnsi="Arial"/>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345A76"/>
    <w:rPr>
      <w:b/>
      <w:bCs/>
    </w:rPr>
  </w:style>
  <w:style w:type="character" w:customStyle="1" w:styleId="OnderwerpvanopmerkingChar">
    <w:name w:val="Onderwerp van opmerking Char"/>
    <w:basedOn w:val="TekstopmerkingChar"/>
    <w:link w:val="Onderwerpvanopmerking"/>
    <w:uiPriority w:val="99"/>
    <w:semiHidden/>
    <w:rsid w:val="00345A76"/>
    <w:rPr>
      <w:rFonts w:ascii="Arial" w:hAnsi="Arial"/>
      <w:b/>
      <w:bCs/>
      <w:color w:val="000000" w:themeColor="text1"/>
      <w:sz w:val="20"/>
      <w:szCs w:val="20"/>
    </w:rPr>
  </w:style>
  <w:style w:type="paragraph" w:customStyle="1" w:styleId="paragraph">
    <w:name w:val="paragraph"/>
    <w:basedOn w:val="Standaard"/>
    <w:rsid w:val="00395C2C"/>
    <w:pPr>
      <w:spacing w:before="100" w:beforeAutospacing="1" w:after="100" w:afterAutospacing="1"/>
    </w:pPr>
    <w:rPr>
      <w:rFonts w:ascii="Times New Roman" w:eastAsia="Times New Roman" w:hAnsi="Times New Roman" w:cs="Times New Roman"/>
      <w:color w:val="auto"/>
      <w:kern w:val="0"/>
      <w:sz w:val="24"/>
      <w:szCs w:val="24"/>
      <w:lang w:eastAsia="nl-NL"/>
      <w14:ligatures w14:val="none"/>
    </w:rPr>
  </w:style>
  <w:style w:type="character" w:customStyle="1" w:styleId="normaltextrun">
    <w:name w:val="normaltextrun"/>
    <w:basedOn w:val="Standaardalinea-lettertype"/>
    <w:rsid w:val="00395C2C"/>
  </w:style>
  <w:style w:type="table" w:styleId="Tabelraster">
    <w:name w:val="Table Grid"/>
    <w:basedOn w:val="Standaardtabel"/>
    <w:uiPriority w:val="39"/>
    <w:rsid w:val="00395C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395C2C"/>
    <w:rPr>
      <w:b/>
      <w:bCs/>
    </w:rPr>
  </w:style>
  <w:style w:type="paragraph" w:styleId="Revisie">
    <w:name w:val="Revision"/>
    <w:hidden/>
    <w:uiPriority w:val="99"/>
    <w:semiHidden/>
    <w:rsid w:val="00FB3ED2"/>
    <w:pPr>
      <w:spacing w:after="0" w:line="240" w:lineRule="auto"/>
    </w:pPr>
    <w:rPr>
      <w:rFonts w:ascii="Arial" w:hAnsi="Arial"/>
      <w:color w:val="000000" w:themeColor="text1"/>
      <w:sz w:val="20"/>
    </w:rPr>
  </w:style>
  <w:style w:type="character" w:customStyle="1" w:styleId="cf01">
    <w:name w:val="cf01"/>
    <w:basedOn w:val="Standaardalinea-lettertype"/>
    <w:rsid w:val="00E16A78"/>
    <w:rPr>
      <w:rFonts w:ascii="Segoe UI" w:hAnsi="Segoe UI" w:cs="Segoe UI" w:hint="default"/>
      <w:sz w:val="18"/>
      <w:szCs w:val="18"/>
    </w:rPr>
  </w:style>
  <w:style w:type="character" w:customStyle="1" w:styleId="cf11">
    <w:name w:val="cf11"/>
    <w:basedOn w:val="Standaardalinea-lettertype"/>
    <w:rsid w:val="00E16A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80860">
      <w:bodyDiv w:val="1"/>
      <w:marLeft w:val="0"/>
      <w:marRight w:val="0"/>
      <w:marTop w:val="0"/>
      <w:marBottom w:val="0"/>
      <w:divBdr>
        <w:top w:val="none" w:sz="0" w:space="0" w:color="auto"/>
        <w:left w:val="none" w:sz="0" w:space="0" w:color="auto"/>
        <w:bottom w:val="none" w:sz="0" w:space="0" w:color="auto"/>
        <w:right w:val="none" w:sz="0" w:space="0" w:color="auto"/>
      </w:divBdr>
    </w:div>
    <w:div w:id="241794168">
      <w:bodyDiv w:val="1"/>
      <w:marLeft w:val="0"/>
      <w:marRight w:val="0"/>
      <w:marTop w:val="0"/>
      <w:marBottom w:val="0"/>
      <w:divBdr>
        <w:top w:val="none" w:sz="0" w:space="0" w:color="auto"/>
        <w:left w:val="none" w:sz="0" w:space="0" w:color="auto"/>
        <w:bottom w:val="none" w:sz="0" w:space="0" w:color="auto"/>
        <w:right w:val="none" w:sz="0" w:space="0" w:color="auto"/>
      </w:divBdr>
      <w:divsChild>
        <w:div w:id="761216655">
          <w:marLeft w:val="0"/>
          <w:marRight w:val="0"/>
          <w:marTop w:val="0"/>
          <w:marBottom w:val="0"/>
          <w:divBdr>
            <w:top w:val="none" w:sz="0" w:space="0" w:color="auto"/>
            <w:left w:val="none" w:sz="0" w:space="0" w:color="auto"/>
            <w:bottom w:val="none" w:sz="0" w:space="0" w:color="auto"/>
            <w:right w:val="none" w:sz="0" w:space="0" w:color="auto"/>
          </w:divBdr>
          <w:divsChild>
            <w:div w:id="146433656">
              <w:marLeft w:val="0"/>
              <w:marRight w:val="0"/>
              <w:marTop w:val="0"/>
              <w:marBottom w:val="0"/>
              <w:divBdr>
                <w:top w:val="none" w:sz="0" w:space="0" w:color="auto"/>
                <w:left w:val="none" w:sz="0" w:space="0" w:color="auto"/>
                <w:bottom w:val="none" w:sz="0" w:space="0" w:color="auto"/>
                <w:right w:val="none" w:sz="0" w:space="0" w:color="auto"/>
              </w:divBdr>
            </w:div>
            <w:div w:id="1503199617">
              <w:marLeft w:val="0"/>
              <w:marRight w:val="0"/>
              <w:marTop w:val="0"/>
              <w:marBottom w:val="0"/>
              <w:divBdr>
                <w:top w:val="none" w:sz="0" w:space="0" w:color="auto"/>
                <w:left w:val="none" w:sz="0" w:space="0" w:color="auto"/>
                <w:bottom w:val="none" w:sz="0" w:space="0" w:color="auto"/>
                <w:right w:val="none" w:sz="0" w:space="0" w:color="auto"/>
              </w:divBdr>
            </w:div>
          </w:divsChild>
        </w:div>
        <w:div w:id="2070111768">
          <w:marLeft w:val="0"/>
          <w:marRight w:val="0"/>
          <w:marTop w:val="0"/>
          <w:marBottom w:val="0"/>
          <w:divBdr>
            <w:top w:val="none" w:sz="0" w:space="0" w:color="auto"/>
            <w:left w:val="none" w:sz="0" w:space="0" w:color="auto"/>
            <w:bottom w:val="none" w:sz="0" w:space="0" w:color="auto"/>
            <w:right w:val="none" w:sz="0" w:space="0" w:color="auto"/>
          </w:divBdr>
        </w:div>
      </w:divsChild>
    </w:div>
    <w:div w:id="571161256">
      <w:bodyDiv w:val="1"/>
      <w:marLeft w:val="0"/>
      <w:marRight w:val="0"/>
      <w:marTop w:val="0"/>
      <w:marBottom w:val="0"/>
      <w:divBdr>
        <w:top w:val="none" w:sz="0" w:space="0" w:color="auto"/>
        <w:left w:val="none" w:sz="0" w:space="0" w:color="auto"/>
        <w:bottom w:val="none" w:sz="0" w:space="0" w:color="auto"/>
        <w:right w:val="none" w:sz="0" w:space="0" w:color="auto"/>
      </w:divBdr>
    </w:div>
    <w:div w:id="1162623391">
      <w:bodyDiv w:val="1"/>
      <w:marLeft w:val="0"/>
      <w:marRight w:val="0"/>
      <w:marTop w:val="0"/>
      <w:marBottom w:val="0"/>
      <w:divBdr>
        <w:top w:val="none" w:sz="0" w:space="0" w:color="auto"/>
        <w:left w:val="none" w:sz="0" w:space="0" w:color="auto"/>
        <w:bottom w:val="none" w:sz="0" w:space="0" w:color="auto"/>
        <w:right w:val="none" w:sz="0" w:space="0" w:color="auto"/>
      </w:divBdr>
      <w:divsChild>
        <w:div w:id="1422338796">
          <w:marLeft w:val="0"/>
          <w:marRight w:val="0"/>
          <w:marTop w:val="0"/>
          <w:marBottom w:val="0"/>
          <w:divBdr>
            <w:top w:val="none" w:sz="0" w:space="0" w:color="auto"/>
            <w:left w:val="none" w:sz="0" w:space="0" w:color="auto"/>
            <w:bottom w:val="none" w:sz="0" w:space="0" w:color="auto"/>
            <w:right w:val="none" w:sz="0" w:space="0" w:color="auto"/>
          </w:divBdr>
          <w:divsChild>
            <w:div w:id="1368412328">
              <w:marLeft w:val="0"/>
              <w:marRight w:val="0"/>
              <w:marTop w:val="0"/>
              <w:marBottom w:val="0"/>
              <w:divBdr>
                <w:top w:val="none" w:sz="0" w:space="0" w:color="auto"/>
                <w:left w:val="none" w:sz="0" w:space="0" w:color="auto"/>
                <w:bottom w:val="none" w:sz="0" w:space="0" w:color="auto"/>
                <w:right w:val="none" w:sz="0" w:space="0" w:color="auto"/>
              </w:divBdr>
            </w:div>
            <w:div w:id="1817523376">
              <w:marLeft w:val="0"/>
              <w:marRight w:val="0"/>
              <w:marTop w:val="0"/>
              <w:marBottom w:val="0"/>
              <w:divBdr>
                <w:top w:val="none" w:sz="0" w:space="0" w:color="auto"/>
                <w:left w:val="none" w:sz="0" w:space="0" w:color="auto"/>
                <w:bottom w:val="none" w:sz="0" w:space="0" w:color="auto"/>
                <w:right w:val="none" w:sz="0" w:space="0" w:color="auto"/>
              </w:divBdr>
            </w:div>
          </w:divsChild>
        </w:div>
        <w:div w:id="1748304701">
          <w:marLeft w:val="0"/>
          <w:marRight w:val="0"/>
          <w:marTop w:val="0"/>
          <w:marBottom w:val="0"/>
          <w:divBdr>
            <w:top w:val="none" w:sz="0" w:space="0" w:color="auto"/>
            <w:left w:val="none" w:sz="0" w:space="0" w:color="auto"/>
            <w:bottom w:val="none" w:sz="0" w:space="0" w:color="auto"/>
            <w:right w:val="none" w:sz="0" w:space="0" w:color="auto"/>
          </w:divBdr>
        </w:div>
      </w:divsChild>
    </w:div>
    <w:div w:id="1416783361">
      <w:bodyDiv w:val="1"/>
      <w:marLeft w:val="0"/>
      <w:marRight w:val="0"/>
      <w:marTop w:val="0"/>
      <w:marBottom w:val="0"/>
      <w:divBdr>
        <w:top w:val="none" w:sz="0" w:space="0" w:color="auto"/>
        <w:left w:val="none" w:sz="0" w:space="0" w:color="auto"/>
        <w:bottom w:val="none" w:sz="0" w:space="0" w:color="auto"/>
        <w:right w:val="none" w:sz="0" w:space="0" w:color="auto"/>
      </w:divBdr>
    </w:div>
    <w:div w:id="1745910648">
      <w:bodyDiv w:val="1"/>
      <w:marLeft w:val="0"/>
      <w:marRight w:val="0"/>
      <w:marTop w:val="0"/>
      <w:marBottom w:val="0"/>
      <w:divBdr>
        <w:top w:val="none" w:sz="0" w:space="0" w:color="auto"/>
        <w:left w:val="none" w:sz="0" w:space="0" w:color="auto"/>
        <w:bottom w:val="none" w:sz="0" w:space="0" w:color="auto"/>
        <w:right w:val="none" w:sz="0" w:space="0" w:color="auto"/>
      </w:divBdr>
      <w:divsChild>
        <w:div w:id="1650135801">
          <w:marLeft w:val="0"/>
          <w:marRight w:val="0"/>
          <w:marTop w:val="0"/>
          <w:marBottom w:val="480"/>
          <w:divBdr>
            <w:top w:val="none" w:sz="0" w:space="0" w:color="auto"/>
            <w:left w:val="none" w:sz="0" w:space="0" w:color="auto"/>
            <w:bottom w:val="none" w:sz="0" w:space="0" w:color="auto"/>
            <w:right w:val="none" w:sz="0" w:space="0" w:color="auto"/>
          </w:divBdr>
        </w:div>
      </w:divsChild>
    </w:div>
    <w:div w:id="1934431092">
      <w:bodyDiv w:val="1"/>
      <w:marLeft w:val="0"/>
      <w:marRight w:val="0"/>
      <w:marTop w:val="0"/>
      <w:marBottom w:val="0"/>
      <w:divBdr>
        <w:top w:val="none" w:sz="0" w:space="0" w:color="auto"/>
        <w:left w:val="none" w:sz="0" w:space="0" w:color="auto"/>
        <w:bottom w:val="none" w:sz="0" w:space="0" w:color="auto"/>
        <w:right w:val="none" w:sz="0" w:space="0" w:color="auto"/>
      </w:divBdr>
      <w:divsChild>
        <w:div w:id="745346131">
          <w:marLeft w:val="0"/>
          <w:marRight w:val="0"/>
          <w:marTop w:val="0"/>
          <w:marBottom w:val="0"/>
          <w:divBdr>
            <w:top w:val="none" w:sz="0" w:space="0" w:color="auto"/>
            <w:left w:val="none" w:sz="0" w:space="0" w:color="auto"/>
            <w:bottom w:val="none" w:sz="0" w:space="0" w:color="auto"/>
            <w:right w:val="none" w:sz="0" w:space="0" w:color="auto"/>
          </w:divBdr>
        </w:div>
        <w:div w:id="1004436448">
          <w:marLeft w:val="0"/>
          <w:marRight w:val="0"/>
          <w:marTop w:val="0"/>
          <w:marBottom w:val="0"/>
          <w:divBdr>
            <w:top w:val="none" w:sz="0" w:space="0" w:color="auto"/>
            <w:left w:val="none" w:sz="0" w:space="0" w:color="auto"/>
            <w:bottom w:val="none" w:sz="0" w:space="0" w:color="auto"/>
            <w:right w:val="none" w:sz="0" w:space="0" w:color="auto"/>
          </w:divBdr>
          <w:divsChild>
            <w:div w:id="991175810">
              <w:marLeft w:val="0"/>
              <w:marRight w:val="0"/>
              <w:marTop w:val="0"/>
              <w:marBottom w:val="0"/>
              <w:divBdr>
                <w:top w:val="none" w:sz="0" w:space="0" w:color="auto"/>
                <w:left w:val="none" w:sz="0" w:space="0" w:color="auto"/>
                <w:bottom w:val="none" w:sz="0" w:space="0" w:color="auto"/>
                <w:right w:val="none" w:sz="0" w:space="0" w:color="auto"/>
              </w:divBdr>
            </w:div>
            <w:div w:id="14229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ji.nl/interventies/alles-kidzzz" TargetMode="External"/><Relationship Id="rId21" Type="http://schemas.openxmlformats.org/officeDocument/2006/relationships/hyperlink" Target="https://www.nji.nl/interventies/vrienden" TargetMode="External"/><Relationship Id="rId42" Type="http://schemas.openxmlformats.org/officeDocument/2006/relationships/hyperlink" Target="https://www.nji.nl/interventies/kanjertraining" TargetMode="External"/><Relationship Id="rId47" Type="http://schemas.openxmlformats.org/officeDocument/2006/relationships/hyperlink" Target="https://teamtoekomst.nl/" TargetMode="External"/><Relationship Id="rId63" Type="http://schemas.openxmlformats.org/officeDocument/2006/relationships/hyperlink" Target="https://www.kenniscentrumsportenbewegen.nl/interventies/interventie/superfit/" TargetMode="External"/><Relationship Id="rId68" Type="http://schemas.openxmlformats.org/officeDocument/2006/relationships/hyperlink" Target="https://www.nji.nl/interventies/boekstartboekenpret" TargetMode="External"/><Relationship Id="rId16" Type="http://schemas.openxmlformats.org/officeDocument/2006/relationships/hyperlink" Target="https://www.nji.nl/interventies/video-feedback-intervention-to-promote-positive-parenting-and-sensitive-discipline" TargetMode="External"/><Relationship Id="rId11" Type="http://schemas.openxmlformats.org/officeDocument/2006/relationships/hyperlink" Target="https://www.helmond.nl/Media%20Helmond.nl/Documenten%20Helmond/Actueel/Nieuws/Nieuws%202024/Kadernota%20Sociaal%20domein%202024-2028%20web.pdf" TargetMode="External"/><Relationship Id="rId24" Type="http://schemas.openxmlformats.org/officeDocument/2006/relationships/hyperlink" Target="https://www.nji.nl/interventies/kanjertraining" TargetMode="External"/><Relationship Id="rId32" Type="http://schemas.openxmlformats.org/officeDocument/2006/relationships/hyperlink" Target="https://www.movisie.nl/interventie/steunend-relationeel-handelen" TargetMode="External"/><Relationship Id="rId37" Type="http://schemas.openxmlformats.org/officeDocument/2006/relationships/hyperlink" Target="https://www.movisie.nl/interventie/sociaal-vitaal" TargetMode="External"/><Relationship Id="rId40" Type="http://schemas.openxmlformats.org/officeDocument/2006/relationships/hyperlink" Target="https://www.movisie.nl/interventie/goldensports" TargetMode="External"/><Relationship Id="rId45" Type="http://schemas.openxmlformats.org/officeDocument/2006/relationships/hyperlink" Target="https://www.nji.nl/system/files/2021-04/Bijlage-Move2Learn-Individueel2.pdf" TargetMode="External"/><Relationship Id="rId53" Type="http://schemas.openxmlformats.org/officeDocument/2006/relationships/hyperlink" Target="https://www.nji.nl/interventies/taakspel" TargetMode="External"/><Relationship Id="rId58" Type="http://schemas.openxmlformats.org/officeDocument/2006/relationships/hyperlink" Target="https://www.databankinterventies.nl/interventies/interventie-in-balans-valpreventieprogramma-voor-ouderen" TargetMode="External"/><Relationship Id="rId66" Type="http://schemas.openxmlformats.org/officeDocument/2006/relationships/hyperlink" Target="https://www.nji.nl/interventies/voorleesexpress" TargetMode="External"/><Relationship Id="rId74" Type="http://schemas.openxmlformats.org/officeDocument/2006/relationships/hyperlink" Target="https://oudersinc.nl/"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nji.nl/interventies/de-gezonde-basisschool-van-de-toekomst" TargetMode="External"/><Relationship Id="rId19" Type="http://schemas.openxmlformats.org/officeDocument/2006/relationships/hyperlink" Target="https://www.nji.nl/interventies/centeringzwangerschap" TargetMode="External"/><Relationship Id="rId14" Type="http://schemas.openxmlformats.org/officeDocument/2006/relationships/hyperlink" Target="https://www.nji.nl/interventies/yets" TargetMode="External"/><Relationship Id="rId22" Type="http://schemas.openxmlformats.org/officeDocument/2006/relationships/hyperlink" Target="https://www.nji.nl/interventies/denken-doen-durven" TargetMode="External"/><Relationship Id="rId27" Type="http://schemas.openxmlformats.org/officeDocument/2006/relationships/hyperlink" Target="https://www.nji.nl/interventies/ouder-baby-interventie" TargetMode="External"/><Relationship Id="rId30" Type="http://schemas.openxmlformats.org/officeDocument/2006/relationships/hyperlink" Target="https://www.nji.nl/interventies/piep-zei-de-muis" TargetMode="External"/><Relationship Id="rId35" Type="http://schemas.openxmlformats.org/officeDocument/2006/relationships/hyperlink" Target="https://www.nji.nl/interventies/centeringzwangerschap" TargetMode="External"/><Relationship Id="rId43" Type="http://schemas.openxmlformats.org/officeDocument/2006/relationships/hyperlink" Target="https://www.nji.nl/interventies/kies-kinderen-in-echtscheidingssituaties" TargetMode="External"/><Relationship Id="rId48" Type="http://schemas.openxmlformats.org/officeDocument/2006/relationships/hyperlink" Target="https://www.nji.nl/interventies/kies-kinderen-in-echtscheidingssituaties" TargetMode="External"/><Relationship Id="rId56" Type="http://schemas.openxmlformats.org/officeDocument/2006/relationships/hyperlink" Target="https://www.databankinterventies.nl/interventies/interventie-zicht-op-evenwicht" TargetMode="External"/><Relationship Id="rId64" Type="http://schemas.openxmlformats.org/officeDocument/2006/relationships/hyperlink" Target="https://www.movisie.nl/interventie/oldstars-sport" TargetMode="External"/><Relationship Id="rId69" Type="http://schemas.openxmlformats.org/officeDocument/2006/relationships/hyperlink" Target="https://www.nji.nl/interventies/video-feedback-intervention-to-promote-positive-parenting-and-sensitive-discipline" TargetMode="External"/><Relationship Id="rId77" Type="http://schemas.openxmlformats.org/officeDocument/2006/relationships/hyperlink" Target="https://www.nji.nl/interventies/zorgen-voor-getraumatiseerde-kinderen" TargetMode="External"/><Relationship Id="rId8" Type="http://schemas.openxmlformats.org/officeDocument/2006/relationships/styles" Target="styles.xml"/><Relationship Id="rId51" Type="http://schemas.openxmlformats.org/officeDocument/2006/relationships/hyperlink" Target="https://www.nji.nl/interventies/mzl-op-het-mbo" TargetMode="External"/><Relationship Id="rId72" Type="http://schemas.openxmlformats.org/officeDocument/2006/relationships/hyperlink" Target="https://www.nji.nl/interventies/home-start" TargetMode="External"/><Relationship Id="rId3" Type="http://schemas.openxmlformats.org/officeDocument/2006/relationships/customXml" Target="../customXml/item3.xml"/><Relationship Id="rId12" Type="http://schemas.openxmlformats.org/officeDocument/2006/relationships/hyperlink" Target="https://helmond.raadsinformatie.nl/document/14140409/1/RN+033+Meerjarenprogamma+Jeugd+2024-2032+Opgroeien+in+Helmond" TargetMode="External"/><Relationship Id="rId17" Type="http://schemas.openxmlformats.org/officeDocument/2006/relationships/hyperlink" Target="https://www.nji.nl/interventies/home-start" TargetMode="External"/><Relationship Id="rId25" Type="http://schemas.openxmlformats.org/officeDocument/2006/relationships/hyperlink" Target="https://www.nji.nl/interventies/dappere-dinos-codip-nl-6-8-jaar" TargetMode="External"/><Relationship Id="rId33" Type="http://schemas.openxmlformats.org/officeDocument/2006/relationships/hyperlink" Target="https://www.nji.nl/interventies/taakspel" TargetMode="External"/><Relationship Id="rId38" Type="http://schemas.openxmlformats.org/officeDocument/2006/relationships/hyperlink" Target="https://www.movisie.nl/interventie/join-us-programma" TargetMode="External"/><Relationship Id="rId46" Type="http://schemas.openxmlformats.org/officeDocument/2006/relationships/hyperlink" Target="https://www.nji.nl/interventies/taakspel" TargetMode="External"/><Relationship Id="rId59" Type="http://schemas.openxmlformats.org/officeDocument/2006/relationships/hyperlink" Target="https://www.nji.nl/interventies/sportbouwer" TargetMode="External"/><Relationship Id="rId67" Type="http://schemas.openxmlformats.org/officeDocument/2006/relationships/hyperlink" Target="https://www.nji.nl/interventies/samen-leren" TargetMode="External"/><Relationship Id="rId20" Type="http://schemas.openxmlformats.org/officeDocument/2006/relationships/hyperlink" Target="https://oudersinc.nl/" TargetMode="External"/><Relationship Id="rId41" Type="http://schemas.openxmlformats.org/officeDocument/2006/relationships/hyperlink" Target="https://www.nji.nl/interventies/programma-alternatieve-denkstrategieen-pad" TargetMode="External"/><Relationship Id="rId54" Type="http://schemas.openxmlformats.org/officeDocument/2006/relationships/hyperlink" Target="https://teamtoekomst.nl/" TargetMode="External"/><Relationship Id="rId62" Type="http://schemas.openxmlformats.org/officeDocument/2006/relationships/hyperlink" Target="https://www.kenniscentrumsportenbewegen.nl/interventies/interventie/b-fit/" TargetMode="External"/><Relationship Id="rId70" Type="http://schemas.openxmlformats.org/officeDocument/2006/relationships/hyperlink" Target="https://www.nji.nl/interventies/ouder-baby-interventie" TargetMode="External"/><Relationship Id="rId75" Type="http://schemas.openxmlformats.org/officeDocument/2006/relationships/hyperlink" Target="https://www.nji.nl/interventies/nika"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eamtoekomst.nl/" TargetMode="External"/><Relationship Id="rId23" Type="http://schemas.openxmlformats.org/officeDocument/2006/relationships/hyperlink" Target="https://www.nji.nl/interventies/programma-alternatieve-denkstrategieen-pad" TargetMode="External"/><Relationship Id="rId28" Type="http://schemas.openxmlformats.org/officeDocument/2006/relationships/hyperlink" Target="https://www.nji.nl/interventies/grip-op-je-dip" TargetMode="External"/><Relationship Id="rId36" Type="http://schemas.openxmlformats.org/officeDocument/2006/relationships/hyperlink" Target="https://www.movisie.nl/interventie/grip-glans-groepscursus" TargetMode="External"/><Relationship Id="rId49" Type="http://schemas.openxmlformats.org/officeDocument/2006/relationships/hyperlink" Target="https://www.nji.nl/interventies/samen-leren" TargetMode="External"/><Relationship Id="rId57" Type="http://schemas.openxmlformats.org/officeDocument/2006/relationships/hyperlink" Target="https://www.nji.nl/interventies/nijntje-beweegdiploma" TargetMode="External"/><Relationship Id="rId10" Type="http://schemas.openxmlformats.org/officeDocument/2006/relationships/webSettings" Target="webSettings.xml"/><Relationship Id="rId31" Type="http://schemas.openxmlformats.org/officeDocument/2006/relationships/hyperlink" Target="https://www.jeugdpreventieamsterdam.nl/?course=billy-boem" TargetMode="External"/><Relationship Id="rId44" Type="http://schemas.openxmlformats.org/officeDocument/2006/relationships/hyperlink" Target="https://richtlijnenjeugdhulp.nl/kopp/inzetten-van-interventies/overzicht-van-interventies/" TargetMode="External"/><Relationship Id="rId52" Type="http://schemas.openxmlformats.org/officeDocument/2006/relationships/hyperlink" Target="https://www.nji.nl/interventies/voorleesexpress" TargetMode="External"/><Relationship Id="rId60" Type="http://schemas.openxmlformats.org/officeDocument/2006/relationships/hyperlink" Target="https://www.nji.nl/interventies/cool-2b-fit" TargetMode="External"/><Relationship Id="rId65" Type="http://schemas.openxmlformats.org/officeDocument/2006/relationships/hyperlink" Target="https://www.movisie.nl/interventie/goldensports" TargetMode="External"/><Relationship Id="rId73" Type="http://schemas.openxmlformats.org/officeDocument/2006/relationships/hyperlink" Target="https://www.nji.nl/interventies/dappere-dinos-codip-nl-6-8-jaar"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movisie.nl/sites/movisie.nl/files/2021-08/Interventiebeschrijving-Krachtwerk.pdf" TargetMode="External"/><Relationship Id="rId18" Type="http://schemas.openxmlformats.org/officeDocument/2006/relationships/hyperlink" Target="https://www.nji.nl/interventies/ouder-baby-interventie" TargetMode="External"/><Relationship Id="rId39" Type="http://schemas.openxmlformats.org/officeDocument/2006/relationships/hyperlink" Target="https://www.movisie.nl/interventie/join-us-online" TargetMode="External"/><Relationship Id="rId34" Type="http://schemas.openxmlformats.org/officeDocument/2006/relationships/hyperlink" Target="https://www.nji.nl/interventies/plezier-op-school" TargetMode="External"/><Relationship Id="rId50" Type="http://schemas.openxmlformats.org/officeDocument/2006/relationships/hyperlink" Target="https://www.nji.nl/interventies/mazl-op-het-vo" TargetMode="External"/><Relationship Id="rId55" Type="http://schemas.openxmlformats.org/officeDocument/2006/relationships/hyperlink" Target="https://www.databankinterventies.nl/interventies/interventie-vallen-verleden-tijd" TargetMode="External"/><Relationship Id="rId76" Type="http://schemas.openxmlformats.org/officeDocument/2006/relationships/hyperlink" Target="https://www.loketgezondleven.nl/interventies-zoeken-overzicht?atabase=eyJzZWFyY2giOiJoYXBweSIsIml0ZW0iOiI5Y2NkY2YwNy1mNmJlLTQ2ZjUtODhjYi1kZGRkOGE2MDExYjgifQ%3D%3D" TargetMode="External"/><Relationship Id="rId7" Type="http://schemas.openxmlformats.org/officeDocument/2006/relationships/numbering" Target="numbering.xml"/><Relationship Id="rId71" Type="http://schemas.openxmlformats.org/officeDocument/2006/relationships/hyperlink" Target="https://www.nji.nl/interventies/nika" TargetMode="External"/><Relationship Id="rId2" Type="http://schemas.openxmlformats.org/officeDocument/2006/relationships/customXml" Target="../customXml/item2.xml"/><Relationship Id="rId29" Type="http://schemas.openxmlformats.org/officeDocument/2006/relationships/hyperlink" Target="https://richtlijnenjeugdhulp.nl/kopp/inzetten-van-interventies/overzicht-van-interven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enBol\AppData\Local\Temp\Templafy\WordVsto\sdadtio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032350-606b-4f23-b3e4-5cd0e52f2f57">
      <Terms xmlns="http://schemas.microsoft.com/office/infopath/2007/PartnerControls"/>
    </lcf76f155ced4ddcb4097134ff3c332f>
  </documentManagement>
</p:properties>
</file>

<file path=customXml/item5.xml><?xml version="1.0" encoding="utf-8"?>
<TemplafyTemplateConfiguration><![CDATA[{"elementsMetadata":[],"transformationConfigurations":[],"templateName":"blanco","templateDescription":"","enableDocumentContentUpdater":fals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010B7F783DDE52488540B1C539889F87" ma:contentTypeVersion="13" ma:contentTypeDescription="Create a new document." ma:contentTypeScope="" ma:versionID="6710d5a7415d288301491131791734df">
  <xsd:schema xmlns:xsd="http://www.w3.org/2001/XMLSchema" xmlns:xs="http://www.w3.org/2001/XMLSchema" xmlns:p="http://schemas.microsoft.com/office/2006/metadata/properties" xmlns:ns2="00032350-606b-4f23-b3e4-5cd0e52f2f57" xmlns:ns3="83c5a11e-476a-4d58-a93b-f29be38ebab9" targetNamespace="http://schemas.microsoft.com/office/2006/metadata/properties" ma:root="true" ma:fieldsID="2ad4419acd5769343ce9f05ed03e8ac2" ns2:_="" ns3:_="">
    <xsd:import namespace="00032350-606b-4f23-b3e4-5cd0e52f2f57"/>
    <xsd:import namespace="83c5a11e-476a-4d58-a93b-f29be38eb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32350-606b-4f23-b3e4-5cd0e52f2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5a11e-476a-4d58-a93b-f29be38eb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57E33-76E2-4C43-A141-C8014B4305C6}">
  <ds:schemaRefs>
    <ds:schemaRef ds:uri="http://schemas.microsoft.com/sharepoint/v3/contenttype/forms"/>
  </ds:schemaRefs>
</ds:datastoreItem>
</file>

<file path=customXml/itemProps2.xml><?xml version="1.0" encoding="utf-8"?>
<ds:datastoreItem xmlns:ds="http://schemas.openxmlformats.org/officeDocument/2006/customXml" ds:itemID="{D7A39077-8DAA-4AD4-9723-8AFAFC4D480C}">
  <ds:schemaRefs>
    <ds:schemaRef ds:uri="http://schemas.openxmlformats.org/officeDocument/2006/bibliography"/>
  </ds:schemaRefs>
</ds:datastoreItem>
</file>

<file path=customXml/itemProps3.xml><?xml version="1.0" encoding="utf-8"?>
<ds:datastoreItem xmlns:ds="http://schemas.openxmlformats.org/officeDocument/2006/customXml" ds:itemID="{E68C0DF2-1E20-49A9-8BF5-1E4DFA1E6DFA}">
  <ds:schemaRefs/>
</ds:datastoreItem>
</file>

<file path=customXml/itemProps4.xml><?xml version="1.0" encoding="utf-8"?>
<ds:datastoreItem xmlns:ds="http://schemas.openxmlformats.org/officeDocument/2006/customXml" ds:itemID="{29281B3A-302C-4038-92BC-0F4837F13A99}">
  <ds:schemaRefs>
    <ds:schemaRef ds:uri="http://schemas.microsoft.com/office/2006/metadata/properties"/>
    <ds:schemaRef ds:uri="http://schemas.microsoft.com/office/infopath/2007/PartnerControls"/>
    <ds:schemaRef ds:uri="00032350-606b-4f23-b3e4-5cd0e52f2f57"/>
  </ds:schemaRefs>
</ds:datastoreItem>
</file>

<file path=customXml/itemProps5.xml><?xml version="1.0" encoding="utf-8"?>
<ds:datastoreItem xmlns:ds="http://schemas.openxmlformats.org/officeDocument/2006/customXml" ds:itemID="{63F391DF-4183-4EB5-9822-F97A3D2502CF}">
  <ds:schemaRefs/>
</ds:datastoreItem>
</file>

<file path=customXml/itemProps6.xml><?xml version="1.0" encoding="utf-8"?>
<ds:datastoreItem xmlns:ds="http://schemas.openxmlformats.org/officeDocument/2006/customXml" ds:itemID="{B80FBD81-2919-4287-8E75-2B707BD4A137}"/>
</file>

<file path=docProps/app.xml><?xml version="1.0" encoding="utf-8"?>
<Properties xmlns="http://schemas.openxmlformats.org/officeDocument/2006/extended-properties" xmlns:vt="http://schemas.openxmlformats.org/officeDocument/2006/docPropsVTypes">
  <Template>sdadtiod.dotx</Template>
  <TotalTime>1907</TotalTime>
  <Pages>23</Pages>
  <Words>10134</Words>
  <Characters>55739</Characters>
  <Application>Microsoft Office Word</Application>
  <DocSecurity>0</DocSecurity>
  <Lines>464</Lines>
  <Paragraphs>131</Paragraphs>
  <ScaleCrop>false</ScaleCrop>
  <Company/>
  <LinksUpToDate>false</LinksUpToDate>
  <CharactersWithSpaces>65742</CharactersWithSpaces>
  <SharedDoc>false</SharedDoc>
  <HLinks>
    <vt:vector size="426" baseType="variant">
      <vt:variant>
        <vt:i4>1769497</vt:i4>
      </vt:variant>
      <vt:variant>
        <vt:i4>210</vt:i4>
      </vt:variant>
      <vt:variant>
        <vt:i4>0</vt:i4>
      </vt:variant>
      <vt:variant>
        <vt:i4>5</vt:i4>
      </vt:variant>
      <vt:variant>
        <vt:lpwstr>https://www.nji.nl/interventies/zorgen-voor-getraumatiseerde-kinderen</vt:lpwstr>
      </vt:variant>
      <vt:variant>
        <vt:lpwstr/>
      </vt:variant>
      <vt:variant>
        <vt:i4>6291559</vt:i4>
      </vt:variant>
      <vt:variant>
        <vt:i4>207</vt:i4>
      </vt:variant>
      <vt:variant>
        <vt:i4>0</vt:i4>
      </vt:variant>
      <vt:variant>
        <vt:i4>5</vt:i4>
      </vt:variant>
      <vt:variant>
        <vt:lpwstr>https://www.loketgezondleven.nl/interventies-zoeken-overzicht?atabase=eyJzZWFyY2giOiJoYXBweSIsIml0ZW0iOiI5Y2NkY2YwNy1mNmJlLTQ2ZjUtODhjYi1kZGRkOGE2MDExYjgifQ%3D%3D</vt:lpwstr>
      </vt:variant>
      <vt:variant>
        <vt:lpwstr/>
      </vt:variant>
      <vt:variant>
        <vt:i4>6029322</vt:i4>
      </vt:variant>
      <vt:variant>
        <vt:i4>204</vt:i4>
      </vt:variant>
      <vt:variant>
        <vt:i4>0</vt:i4>
      </vt:variant>
      <vt:variant>
        <vt:i4>5</vt:i4>
      </vt:variant>
      <vt:variant>
        <vt:lpwstr>https://www.nji.nl/interventies/nika</vt:lpwstr>
      </vt:variant>
      <vt:variant>
        <vt:lpwstr/>
      </vt:variant>
      <vt:variant>
        <vt:i4>6160477</vt:i4>
      </vt:variant>
      <vt:variant>
        <vt:i4>201</vt:i4>
      </vt:variant>
      <vt:variant>
        <vt:i4>0</vt:i4>
      </vt:variant>
      <vt:variant>
        <vt:i4>5</vt:i4>
      </vt:variant>
      <vt:variant>
        <vt:lpwstr>https://oudersinc.nl/</vt:lpwstr>
      </vt:variant>
      <vt:variant>
        <vt:lpwstr/>
      </vt:variant>
      <vt:variant>
        <vt:i4>7536695</vt:i4>
      </vt:variant>
      <vt:variant>
        <vt:i4>198</vt:i4>
      </vt:variant>
      <vt:variant>
        <vt:i4>0</vt:i4>
      </vt:variant>
      <vt:variant>
        <vt:i4>5</vt:i4>
      </vt:variant>
      <vt:variant>
        <vt:lpwstr>https://www.nji.nl/interventies/dappere-dinos-codip-nl-6-8-jaar</vt:lpwstr>
      </vt:variant>
      <vt:variant>
        <vt:lpwstr/>
      </vt:variant>
      <vt:variant>
        <vt:i4>3670049</vt:i4>
      </vt:variant>
      <vt:variant>
        <vt:i4>195</vt:i4>
      </vt:variant>
      <vt:variant>
        <vt:i4>0</vt:i4>
      </vt:variant>
      <vt:variant>
        <vt:i4>5</vt:i4>
      </vt:variant>
      <vt:variant>
        <vt:lpwstr>https://www.nji.nl/interventies/home-start</vt:lpwstr>
      </vt:variant>
      <vt:variant>
        <vt:lpwstr/>
      </vt:variant>
      <vt:variant>
        <vt:i4>6029322</vt:i4>
      </vt:variant>
      <vt:variant>
        <vt:i4>192</vt:i4>
      </vt:variant>
      <vt:variant>
        <vt:i4>0</vt:i4>
      </vt:variant>
      <vt:variant>
        <vt:i4>5</vt:i4>
      </vt:variant>
      <vt:variant>
        <vt:lpwstr>https://www.nji.nl/interventies/nika</vt:lpwstr>
      </vt:variant>
      <vt:variant>
        <vt:lpwstr/>
      </vt:variant>
      <vt:variant>
        <vt:i4>6946849</vt:i4>
      </vt:variant>
      <vt:variant>
        <vt:i4>189</vt:i4>
      </vt:variant>
      <vt:variant>
        <vt:i4>0</vt:i4>
      </vt:variant>
      <vt:variant>
        <vt:i4>5</vt:i4>
      </vt:variant>
      <vt:variant>
        <vt:lpwstr>https://www.nji.nl/interventies/ouder-baby-interventie</vt:lpwstr>
      </vt:variant>
      <vt:variant>
        <vt:lpwstr/>
      </vt:variant>
      <vt:variant>
        <vt:i4>2490402</vt:i4>
      </vt:variant>
      <vt:variant>
        <vt:i4>186</vt:i4>
      </vt:variant>
      <vt:variant>
        <vt:i4>0</vt:i4>
      </vt:variant>
      <vt:variant>
        <vt:i4>5</vt:i4>
      </vt:variant>
      <vt:variant>
        <vt:lpwstr>https://www.nji.nl/interventies/incredible-years-en-invest-in-play</vt:lpwstr>
      </vt:variant>
      <vt:variant>
        <vt:lpwstr/>
      </vt:variant>
      <vt:variant>
        <vt:i4>2818111</vt:i4>
      </vt:variant>
      <vt:variant>
        <vt:i4>183</vt:i4>
      </vt:variant>
      <vt:variant>
        <vt:i4>0</vt:i4>
      </vt:variant>
      <vt:variant>
        <vt:i4>5</vt:i4>
      </vt:variant>
      <vt:variant>
        <vt:lpwstr>https://www.nji.nl/interventies/video-feedback-intervention-to-promote-positive-parenting-and-sensitive-discipline</vt:lpwstr>
      </vt:variant>
      <vt:variant>
        <vt:lpwstr/>
      </vt:variant>
      <vt:variant>
        <vt:i4>2162806</vt:i4>
      </vt:variant>
      <vt:variant>
        <vt:i4>180</vt:i4>
      </vt:variant>
      <vt:variant>
        <vt:i4>0</vt:i4>
      </vt:variant>
      <vt:variant>
        <vt:i4>5</vt:i4>
      </vt:variant>
      <vt:variant>
        <vt:lpwstr>https://www.nji.nl/interventies/boekstartboekenpret</vt:lpwstr>
      </vt:variant>
      <vt:variant>
        <vt:lpwstr/>
      </vt:variant>
      <vt:variant>
        <vt:i4>8192097</vt:i4>
      </vt:variant>
      <vt:variant>
        <vt:i4>177</vt:i4>
      </vt:variant>
      <vt:variant>
        <vt:i4>0</vt:i4>
      </vt:variant>
      <vt:variant>
        <vt:i4>5</vt:i4>
      </vt:variant>
      <vt:variant>
        <vt:lpwstr>https://www.nji.nl/interventies/samen-leren</vt:lpwstr>
      </vt:variant>
      <vt:variant>
        <vt:lpwstr/>
      </vt:variant>
      <vt:variant>
        <vt:i4>2490479</vt:i4>
      </vt:variant>
      <vt:variant>
        <vt:i4>174</vt:i4>
      </vt:variant>
      <vt:variant>
        <vt:i4>0</vt:i4>
      </vt:variant>
      <vt:variant>
        <vt:i4>5</vt:i4>
      </vt:variant>
      <vt:variant>
        <vt:lpwstr>https://www.nji.nl/interventies/voorleesexpress</vt:lpwstr>
      </vt:variant>
      <vt:variant>
        <vt:lpwstr/>
      </vt:variant>
      <vt:variant>
        <vt:i4>7864382</vt:i4>
      </vt:variant>
      <vt:variant>
        <vt:i4>171</vt:i4>
      </vt:variant>
      <vt:variant>
        <vt:i4>0</vt:i4>
      </vt:variant>
      <vt:variant>
        <vt:i4>5</vt:i4>
      </vt:variant>
      <vt:variant>
        <vt:lpwstr>https://www.movisie.nl/interventie/goldensports</vt:lpwstr>
      </vt:variant>
      <vt:variant>
        <vt:lpwstr/>
      </vt:variant>
      <vt:variant>
        <vt:i4>6029384</vt:i4>
      </vt:variant>
      <vt:variant>
        <vt:i4>168</vt:i4>
      </vt:variant>
      <vt:variant>
        <vt:i4>0</vt:i4>
      </vt:variant>
      <vt:variant>
        <vt:i4>5</vt:i4>
      </vt:variant>
      <vt:variant>
        <vt:lpwstr>https://www.movisie.nl/interventie/oldstars-sport</vt:lpwstr>
      </vt:variant>
      <vt:variant>
        <vt:lpwstr/>
      </vt:variant>
      <vt:variant>
        <vt:i4>1441806</vt:i4>
      </vt:variant>
      <vt:variant>
        <vt:i4>165</vt:i4>
      </vt:variant>
      <vt:variant>
        <vt:i4>0</vt:i4>
      </vt:variant>
      <vt:variant>
        <vt:i4>5</vt:i4>
      </vt:variant>
      <vt:variant>
        <vt:lpwstr>https://www.kenniscentrumsportenbewegen.nl/interventies/interventie/superfit/</vt:lpwstr>
      </vt:variant>
      <vt:variant>
        <vt:lpwstr/>
      </vt:variant>
      <vt:variant>
        <vt:i4>8323174</vt:i4>
      </vt:variant>
      <vt:variant>
        <vt:i4>162</vt:i4>
      </vt:variant>
      <vt:variant>
        <vt:i4>0</vt:i4>
      </vt:variant>
      <vt:variant>
        <vt:i4>5</vt:i4>
      </vt:variant>
      <vt:variant>
        <vt:lpwstr>https://www.kenniscentrumsportenbewegen.nl/interventies/interventie/b-fit/</vt:lpwstr>
      </vt:variant>
      <vt:variant>
        <vt:lpwstr/>
      </vt:variant>
      <vt:variant>
        <vt:i4>6881392</vt:i4>
      </vt:variant>
      <vt:variant>
        <vt:i4>159</vt:i4>
      </vt:variant>
      <vt:variant>
        <vt:i4>0</vt:i4>
      </vt:variant>
      <vt:variant>
        <vt:i4>5</vt:i4>
      </vt:variant>
      <vt:variant>
        <vt:lpwstr>https://www.nji.nl/interventies/de-gezonde-basisschool-van-de-toekomst</vt:lpwstr>
      </vt:variant>
      <vt:variant>
        <vt:lpwstr/>
      </vt:variant>
      <vt:variant>
        <vt:i4>2162730</vt:i4>
      </vt:variant>
      <vt:variant>
        <vt:i4>156</vt:i4>
      </vt:variant>
      <vt:variant>
        <vt:i4>0</vt:i4>
      </vt:variant>
      <vt:variant>
        <vt:i4>5</vt:i4>
      </vt:variant>
      <vt:variant>
        <vt:lpwstr>https://www.nji.nl/interventies/cool-2b-fit</vt:lpwstr>
      </vt:variant>
      <vt:variant>
        <vt:lpwstr/>
      </vt:variant>
      <vt:variant>
        <vt:i4>2359423</vt:i4>
      </vt:variant>
      <vt:variant>
        <vt:i4>153</vt:i4>
      </vt:variant>
      <vt:variant>
        <vt:i4>0</vt:i4>
      </vt:variant>
      <vt:variant>
        <vt:i4>5</vt:i4>
      </vt:variant>
      <vt:variant>
        <vt:lpwstr>https://www.nji.nl/interventies/sportbouwer</vt:lpwstr>
      </vt:variant>
      <vt:variant>
        <vt:lpwstr/>
      </vt:variant>
      <vt:variant>
        <vt:i4>1441813</vt:i4>
      </vt:variant>
      <vt:variant>
        <vt:i4>150</vt:i4>
      </vt:variant>
      <vt:variant>
        <vt:i4>0</vt:i4>
      </vt:variant>
      <vt:variant>
        <vt:i4>5</vt:i4>
      </vt:variant>
      <vt:variant>
        <vt:lpwstr>https://www.databankinterventies.nl/interventies/interventie-in-balans-valpreventieprogramma-voor-ouderen</vt:lpwstr>
      </vt:variant>
      <vt:variant>
        <vt:lpwstr/>
      </vt:variant>
      <vt:variant>
        <vt:i4>1769489</vt:i4>
      </vt:variant>
      <vt:variant>
        <vt:i4>147</vt:i4>
      </vt:variant>
      <vt:variant>
        <vt:i4>0</vt:i4>
      </vt:variant>
      <vt:variant>
        <vt:i4>5</vt:i4>
      </vt:variant>
      <vt:variant>
        <vt:lpwstr>https://www.nji.nl/interventies/nijntje-beweegdiploma</vt:lpwstr>
      </vt:variant>
      <vt:variant>
        <vt:lpwstr/>
      </vt:variant>
      <vt:variant>
        <vt:i4>3014702</vt:i4>
      </vt:variant>
      <vt:variant>
        <vt:i4>144</vt:i4>
      </vt:variant>
      <vt:variant>
        <vt:i4>0</vt:i4>
      </vt:variant>
      <vt:variant>
        <vt:i4>5</vt:i4>
      </vt:variant>
      <vt:variant>
        <vt:lpwstr>https://www.databankinterventies.nl/interventies/interventie-zicht-op-evenwicht</vt:lpwstr>
      </vt:variant>
      <vt:variant>
        <vt:lpwstr/>
      </vt:variant>
      <vt:variant>
        <vt:i4>5701701</vt:i4>
      </vt:variant>
      <vt:variant>
        <vt:i4>141</vt:i4>
      </vt:variant>
      <vt:variant>
        <vt:i4>0</vt:i4>
      </vt:variant>
      <vt:variant>
        <vt:i4>5</vt:i4>
      </vt:variant>
      <vt:variant>
        <vt:lpwstr>https://www.databankinterventies.nl/interventies/interventie-vallen-verleden-tijd</vt:lpwstr>
      </vt:variant>
      <vt:variant>
        <vt:lpwstr/>
      </vt:variant>
      <vt:variant>
        <vt:i4>4522010</vt:i4>
      </vt:variant>
      <vt:variant>
        <vt:i4>138</vt:i4>
      </vt:variant>
      <vt:variant>
        <vt:i4>0</vt:i4>
      </vt:variant>
      <vt:variant>
        <vt:i4>5</vt:i4>
      </vt:variant>
      <vt:variant>
        <vt:lpwstr>https://teamtoekomst.nl/</vt:lpwstr>
      </vt:variant>
      <vt:variant>
        <vt:lpwstr/>
      </vt:variant>
      <vt:variant>
        <vt:i4>4325388</vt:i4>
      </vt:variant>
      <vt:variant>
        <vt:i4>135</vt:i4>
      </vt:variant>
      <vt:variant>
        <vt:i4>0</vt:i4>
      </vt:variant>
      <vt:variant>
        <vt:i4>5</vt:i4>
      </vt:variant>
      <vt:variant>
        <vt:lpwstr>https://www.nji.nl/interventies/taakspel</vt:lpwstr>
      </vt:variant>
      <vt:variant>
        <vt:lpwstr/>
      </vt:variant>
      <vt:variant>
        <vt:i4>2490479</vt:i4>
      </vt:variant>
      <vt:variant>
        <vt:i4>132</vt:i4>
      </vt:variant>
      <vt:variant>
        <vt:i4>0</vt:i4>
      </vt:variant>
      <vt:variant>
        <vt:i4>5</vt:i4>
      </vt:variant>
      <vt:variant>
        <vt:lpwstr>https://www.nji.nl/interventies/voorleesexpress</vt:lpwstr>
      </vt:variant>
      <vt:variant>
        <vt:lpwstr/>
      </vt:variant>
      <vt:variant>
        <vt:i4>7143526</vt:i4>
      </vt:variant>
      <vt:variant>
        <vt:i4>129</vt:i4>
      </vt:variant>
      <vt:variant>
        <vt:i4>0</vt:i4>
      </vt:variant>
      <vt:variant>
        <vt:i4>5</vt:i4>
      </vt:variant>
      <vt:variant>
        <vt:lpwstr>https://www.nji.nl/interventies/mzl-op-het-mbo</vt:lpwstr>
      </vt:variant>
      <vt:variant>
        <vt:lpwstr/>
      </vt:variant>
      <vt:variant>
        <vt:i4>3932207</vt:i4>
      </vt:variant>
      <vt:variant>
        <vt:i4>126</vt:i4>
      </vt:variant>
      <vt:variant>
        <vt:i4>0</vt:i4>
      </vt:variant>
      <vt:variant>
        <vt:i4>5</vt:i4>
      </vt:variant>
      <vt:variant>
        <vt:lpwstr>https://www.nji.nl/interventies/mazl-op-het-vo</vt:lpwstr>
      </vt:variant>
      <vt:variant>
        <vt:lpwstr/>
      </vt:variant>
      <vt:variant>
        <vt:i4>8192097</vt:i4>
      </vt:variant>
      <vt:variant>
        <vt:i4>123</vt:i4>
      </vt:variant>
      <vt:variant>
        <vt:i4>0</vt:i4>
      </vt:variant>
      <vt:variant>
        <vt:i4>5</vt:i4>
      </vt:variant>
      <vt:variant>
        <vt:lpwstr>https://www.nji.nl/interventies/samen-leren</vt:lpwstr>
      </vt:variant>
      <vt:variant>
        <vt:lpwstr/>
      </vt:variant>
      <vt:variant>
        <vt:i4>327708</vt:i4>
      </vt:variant>
      <vt:variant>
        <vt:i4>120</vt:i4>
      </vt:variant>
      <vt:variant>
        <vt:i4>0</vt:i4>
      </vt:variant>
      <vt:variant>
        <vt:i4>5</vt:i4>
      </vt:variant>
      <vt:variant>
        <vt:lpwstr>https://www.nji.nl/interventies/kies-kinderen-in-echtscheidingssituaties</vt:lpwstr>
      </vt:variant>
      <vt:variant>
        <vt:lpwstr/>
      </vt:variant>
      <vt:variant>
        <vt:i4>4522010</vt:i4>
      </vt:variant>
      <vt:variant>
        <vt:i4>117</vt:i4>
      </vt:variant>
      <vt:variant>
        <vt:i4>0</vt:i4>
      </vt:variant>
      <vt:variant>
        <vt:i4>5</vt:i4>
      </vt:variant>
      <vt:variant>
        <vt:lpwstr>https://teamtoekomst.nl/</vt:lpwstr>
      </vt:variant>
      <vt:variant>
        <vt:lpwstr/>
      </vt:variant>
      <vt:variant>
        <vt:i4>4325388</vt:i4>
      </vt:variant>
      <vt:variant>
        <vt:i4>114</vt:i4>
      </vt:variant>
      <vt:variant>
        <vt:i4>0</vt:i4>
      </vt:variant>
      <vt:variant>
        <vt:i4>5</vt:i4>
      </vt:variant>
      <vt:variant>
        <vt:lpwstr>https://www.nji.nl/interventies/taakspel</vt:lpwstr>
      </vt:variant>
      <vt:variant>
        <vt:lpwstr/>
      </vt:variant>
      <vt:variant>
        <vt:i4>7143461</vt:i4>
      </vt:variant>
      <vt:variant>
        <vt:i4>111</vt:i4>
      </vt:variant>
      <vt:variant>
        <vt:i4>0</vt:i4>
      </vt:variant>
      <vt:variant>
        <vt:i4>5</vt:i4>
      </vt:variant>
      <vt:variant>
        <vt:lpwstr>https://www.nji.nl/system/files/2021-04/Bijlage-Move2Learn-Individueel2.pdf</vt:lpwstr>
      </vt:variant>
      <vt:variant>
        <vt:lpwstr/>
      </vt:variant>
      <vt:variant>
        <vt:i4>7471212</vt:i4>
      </vt:variant>
      <vt:variant>
        <vt:i4>108</vt:i4>
      </vt:variant>
      <vt:variant>
        <vt:i4>0</vt:i4>
      </vt:variant>
      <vt:variant>
        <vt:i4>5</vt:i4>
      </vt:variant>
      <vt:variant>
        <vt:lpwstr>https://richtlijnenjeugdhulp.nl/kopp/inzetten-van-interventies/overzicht-van-interventies/</vt:lpwstr>
      </vt:variant>
      <vt:variant>
        <vt:lpwstr/>
      </vt:variant>
      <vt:variant>
        <vt:i4>327708</vt:i4>
      </vt:variant>
      <vt:variant>
        <vt:i4>105</vt:i4>
      </vt:variant>
      <vt:variant>
        <vt:i4>0</vt:i4>
      </vt:variant>
      <vt:variant>
        <vt:i4>5</vt:i4>
      </vt:variant>
      <vt:variant>
        <vt:lpwstr>https://www.nji.nl/interventies/kies-kinderen-in-echtscheidingssituaties</vt:lpwstr>
      </vt:variant>
      <vt:variant>
        <vt:lpwstr/>
      </vt:variant>
      <vt:variant>
        <vt:i4>2490402</vt:i4>
      </vt:variant>
      <vt:variant>
        <vt:i4>102</vt:i4>
      </vt:variant>
      <vt:variant>
        <vt:i4>0</vt:i4>
      </vt:variant>
      <vt:variant>
        <vt:i4>5</vt:i4>
      </vt:variant>
      <vt:variant>
        <vt:lpwstr>https://www.nji.nl/interventies/incredible-years-en-invest-in-play</vt:lpwstr>
      </vt:variant>
      <vt:variant>
        <vt:lpwstr/>
      </vt:variant>
      <vt:variant>
        <vt:i4>3670138</vt:i4>
      </vt:variant>
      <vt:variant>
        <vt:i4>99</vt:i4>
      </vt:variant>
      <vt:variant>
        <vt:i4>0</vt:i4>
      </vt:variant>
      <vt:variant>
        <vt:i4>5</vt:i4>
      </vt:variant>
      <vt:variant>
        <vt:lpwstr>https://www.nji.nl/interventies/kanjertraining</vt:lpwstr>
      </vt:variant>
      <vt:variant>
        <vt:lpwstr/>
      </vt:variant>
      <vt:variant>
        <vt:i4>7602276</vt:i4>
      </vt:variant>
      <vt:variant>
        <vt:i4>96</vt:i4>
      </vt:variant>
      <vt:variant>
        <vt:i4>0</vt:i4>
      </vt:variant>
      <vt:variant>
        <vt:i4>5</vt:i4>
      </vt:variant>
      <vt:variant>
        <vt:lpwstr>https://www.nji.nl/interventies/programma-alternatieve-denkstrategieen-pad</vt:lpwstr>
      </vt:variant>
      <vt:variant>
        <vt:lpwstr/>
      </vt:variant>
      <vt:variant>
        <vt:i4>7864382</vt:i4>
      </vt:variant>
      <vt:variant>
        <vt:i4>93</vt:i4>
      </vt:variant>
      <vt:variant>
        <vt:i4>0</vt:i4>
      </vt:variant>
      <vt:variant>
        <vt:i4>5</vt:i4>
      </vt:variant>
      <vt:variant>
        <vt:lpwstr>https://www.movisie.nl/interventie/goldensports</vt:lpwstr>
      </vt:variant>
      <vt:variant>
        <vt:lpwstr/>
      </vt:variant>
      <vt:variant>
        <vt:i4>5111815</vt:i4>
      </vt:variant>
      <vt:variant>
        <vt:i4>90</vt:i4>
      </vt:variant>
      <vt:variant>
        <vt:i4>0</vt:i4>
      </vt:variant>
      <vt:variant>
        <vt:i4>5</vt:i4>
      </vt:variant>
      <vt:variant>
        <vt:lpwstr>https://www.movisie.nl/interventie/join-us-online</vt:lpwstr>
      </vt:variant>
      <vt:variant>
        <vt:lpwstr/>
      </vt:variant>
      <vt:variant>
        <vt:i4>4325401</vt:i4>
      </vt:variant>
      <vt:variant>
        <vt:i4>87</vt:i4>
      </vt:variant>
      <vt:variant>
        <vt:i4>0</vt:i4>
      </vt:variant>
      <vt:variant>
        <vt:i4>5</vt:i4>
      </vt:variant>
      <vt:variant>
        <vt:lpwstr>https://www.movisie.nl/interventie/join-us-programma</vt:lpwstr>
      </vt:variant>
      <vt:variant>
        <vt:lpwstr/>
      </vt:variant>
      <vt:variant>
        <vt:i4>27</vt:i4>
      </vt:variant>
      <vt:variant>
        <vt:i4>84</vt:i4>
      </vt:variant>
      <vt:variant>
        <vt:i4>0</vt:i4>
      </vt:variant>
      <vt:variant>
        <vt:i4>5</vt:i4>
      </vt:variant>
      <vt:variant>
        <vt:lpwstr>https://www.movisie.nl/interventie/sociaal-vitaal</vt:lpwstr>
      </vt:variant>
      <vt:variant>
        <vt:lpwstr/>
      </vt:variant>
      <vt:variant>
        <vt:i4>6488114</vt:i4>
      </vt:variant>
      <vt:variant>
        <vt:i4>81</vt:i4>
      </vt:variant>
      <vt:variant>
        <vt:i4>0</vt:i4>
      </vt:variant>
      <vt:variant>
        <vt:i4>5</vt:i4>
      </vt:variant>
      <vt:variant>
        <vt:lpwstr>https://www.movisie.nl/interventie/grip-glans-groepscursus</vt:lpwstr>
      </vt:variant>
      <vt:variant>
        <vt:lpwstr/>
      </vt:variant>
      <vt:variant>
        <vt:i4>5570574</vt:i4>
      </vt:variant>
      <vt:variant>
        <vt:i4>78</vt:i4>
      </vt:variant>
      <vt:variant>
        <vt:i4>0</vt:i4>
      </vt:variant>
      <vt:variant>
        <vt:i4>5</vt:i4>
      </vt:variant>
      <vt:variant>
        <vt:lpwstr>https://www.nji.nl/interventies/centeringzwangerschap</vt:lpwstr>
      </vt:variant>
      <vt:variant>
        <vt:lpwstr/>
      </vt:variant>
      <vt:variant>
        <vt:i4>917583</vt:i4>
      </vt:variant>
      <vt:variant>
        <vt:i4>75</vt:i4>
      </vt:variant>
      <vt:variant>
        <vt:i4>0</vt:i4>
      </vt:variant>
      <vt:variant>
        <vt:i4>5</vt:i4>
      </vt:variant>
      <vt:variant>
        <vt:lpwstr>https://www.nji.nl/interventies/plezier-op-school</vt:lpwstr>
      </vt:variant>
      <vt:variant>
        <vt:lpwstr/>
      </vt:variant>
      <vt:variant>
        <vt:i4>2490402</vt:i4>
      </vt:variant>
      <vt:variant>
        <vt:i4>72</vt:i4>
      </vt:variant>
      <vt:variant>
        <vt:i4>0</vt:i4>
      </vt:variant>
      <vt:variant>
        <vt:i4>5</vt:i4>
      </vt:variant>
      <vt:variant>
        <vt:lpwstr>https://www.nji.nl/interventies/incredible-years-en-invest-in-play</vt:lpwstr>
      </vt:variant>
      <vt:variant>
        <vt:lpwstr/>
      </vt:variant>
      <vt:variant>
        <vt:i4>4325388</vt:i4>
      </vt:variant>
      <vt:variant>
        <vt:i4>69</vt:i4>
      </vt:variant>
      <vt:variant>
        <vt:i4>0</vt:i4>
      </vt:variant>
      <vt:variant>
        <vt:i4>5</vt:i4>
      </vt:variant>
      <vt:variant>
        <vt:lpwstr>https://www.nji.nl/interventies/taakspel</vt:lpwstr>
      </vt:variant>
      <vt:variant>
        <vt:lpwstr/>
      </vt:variant>
      <vt:variant>
        <vt:i4>589907</vt:i4>
      </vt:variant>
      <vt:variant>
        <vt:i4>66</vt:i4>
      </vt:variant>
      <vt:variant>
        <vt:i4>0</vt:i4>
      </vt:variant>
      <vt:variant>
        <vt:i4>5</vt:i4>
      </vt:variant>
      <vt:variant>
        <vt:lpwstr>https://www.movisie.nl/interventie/steunend-relationeel-handelen</vt:lpwstr>
      </vt:variant>
      <vt:variant>
        <vt:lpwstr/>
      </vt:variant>
      <vt:variant>
        <vt:i4>5505048</vt:i4>
      </vt:variant>
      <vt:variant>
        <vt:i4>63</vt:i4>
      </vt:variant>
      <vt:variant>
        <vt:i4>0</vt:i4>
      </vt:variant>
      <vt:variant>
        <vt:i4>5</vt:i4>
      </vt:variant>
      <vt:variant>
        <vt:lpwstr>https://www.jeugdpreventieamsterdam.nl/?course=billy-boem</vt:lpwstr>
      </vt:variant>
      <vt:variant>
        <vt:lpwstr/>
      </vt:variant>
      <vt:variant>
        <vt:i4>1114142</vt:i4>
      </vt:variant>
      <vt:variant>
        <vt:i4>60</vt:i4>
      </vt:variant>
      <vt:variant>
        <vt:i4>0</vt:i4>
      </vt:variant>
      <vt:variant>
        <vt:i4>5</vt:i4>
      </vt:variant>
      <vt:variant>
        <vt:lpwstr>https://www.nji.nl/interventies/piep-zei-de-muis</vt:lpwstr>
      </vt:variant>
      <vt:variant>
        <vt:lpwstr/>
      </vt:variant>
      <vt:variant>
        <vt:i4>7471212</vt:i4>
      </vt:variant>
      <vt:variant>
        <vt:i4>57</vt:i4>
      </vt:variant>
      <vt:variant>
        <vt:i4>0</vt:i4>
      </vt:variant>
      <vt:variant>
        <vt:i4>5</vt:i4>
      </vt:variant>
      <vt:variant>
        <vt:lpwstr>https://richtlijnenjeugdhulp.nl/kopp/inzetten-van-interventies/overzicht-van-interventies/</vt:lpwstr>
      </vt:variant>
      <vt:variant>
        <vt:lpwstr/>
      </vt:variant>
      <vt:variant>
        <vt:i4>6619250</vt:i4>
      </vt:variant>
      <vt:variant>
        <vt:i4>54</vt:i4>
      </vt:variant>
      <vt:variant>
        <vt:i4>0</vt:i4>
      </vt:variant>
      <vt:variant>
        <vt:i4>5</vt:i4>
      </vt:variant>
      <vt:variant>
        <vt:lpwstr>https://www.nji.nl/interventies/grip-op-je-dip</vt:lpwstr>
      </vt:variant>
      <vt:variant>
        <vt:lpwstr/>
      </vt:variant>
      <vt:variant>
        <vt:i4>6946849</vt:i4>
      </vt:variant>
      <vt:variant>
        <vt:i4>51</vt:i4>
      </vt:variant>
      <vt:variant>
        <vt:i4>0</vt:i4>
      </vt:variant>
      <vt:variant>
        <vt:i4>5</vt:i4>
      </vt:variant>
      <vt:variant>
        <vt:lpwstr>https://www.nji.nl/interventies/ouder-baby-interventie</vt:lpwstr>
      </vt:variant>
      <vt:variant>
        <vt:lpwstr/>
      </vt:variant>
      <vt:variant>
        <vt:i4>1638404</vt:i4>
      </vt:variant>
      <vt:variant>
        <vt:i4>48</vt:i4>
      </vt:variant>
      <vt:variant>
        <vt:i4>0</vt:i4>
      </vt:variant>
      <vt:variant>
        <vt:i4>5</vt:i4>
      </vt:variant>
      <vt:variant>
        <vt:lpwstr>https://www.nji.nl/interventies/alles-kidzzz</vt:lpwstr>
      </vt:variant>
      <vt:variant>
        <vt:lpwstr/>
      </vt:variant>
      <vt:variant>
        <vt:i4>7536695</vt:i4>
      </vt:variant>
      <vt:variant>
        <vt:i4>45</vt:i4>
      </vt:variant>
      <vt:variant>
        <vt:i4>0</vt:i4>
      </vt:variant>
      <vt:variant>
        <vt:i4>5</vt:i4>
      </vt:variant>
      <vt:variant>
        <vt:lpwstr>https://www.nji.nl/interventies/dappere-dinos-codip-nl-6-8-jaar</vt:lpwstr>
      </vt:variant>
      <vt:variant>
        <vt:lpwstr/>
      </vt:variant>
      <vt:variant>
        <vt:i4>3670138</vt:i4>
      </vt:variant>
      <vt:variant>
        <vt:i4>42</vt:i4>
      </vt:variant>
      <vt:variant>
        <vt:i4>0</vt:i4>
      </vt:variant>
      <vt:variant>
        <vt:i4>5</vt:i4>
      </vt:variant>
      <vt:variant>
        <vt:lpwstr>https://www.nji.nl/interventies/kanjertraining</vt:lpwstr>
      </vt:variant>
      <vt:variant>
        <vt:lpwstr/>
      </vt:variant>
      <vt:variant>
        <vt:i4>7602276</vt:i4>
      </vt:variant>
      <vt:variant>
        <vt:i4>39</vt:i4>
      </vt:variant>
      <vt:variant>
        <vt:i4>0</vt:i4>
      </vt:variant>
      <vt:variant>
        <vt:i4>5</vt:i4>
      </vt:variant>
      <vt:variant>
        <vt:lpwstr>https://www.nji.nl/interventies/programma-alternatieve-denkstrategieen-pad</vt:lpwstr>
      </vt:variant>
      <vt:variant>
        <vt:lpwstr/>
      </vt:variant>
      <vt:variant>
        <vt:i4>7667775</vt:i4>
      </vt:variant>
      <vt:variant>
        <vt:i4>36</vt:i4>
      </vt:variant>
      <vt:variant>
        <vt:i4>0</vt:i4>
      </vt:variant>
      <vt:variant>
        <vt:i4>5</vt:i4>
      </vt:variant>
      <vt:variant>
        <vt:lpwstr>https://www.nji.nl/interventies/denken-doen-durven</vt:lpwstr>
      </vt:variant>
      <vt:variant>
        <vt:lpwstr/>
      </vt:variant>
      <vt:variant>
        <vt:i4>4784155</vt:i4>
      </vt:variant>
      <vt:variant>
        <vt:i4>33</vt:i4>
      </vt:variant>
      <vt:variant>
        <vt:i4>0</vt:i4>
      </vt:variant>
      <vt:variant>
        <vt:i4>5</vt:i4>
      </vt:variant>
      <vt:variant>
        <vt:lpwstr>https://www.nji.nl/interventies/vrienden</vt:lpwstr>
      </vt:variant>
      <vt:variant>
        <vt:lpwstr/>
      </vt:variant>
      <vt:variant>
        <vt:i4>6160477</vt:i4>
      </vt:variant>
      <vt:variant>
        <vt:i4>30</vt:i4>
      </vt:variant>
      <vt:variant>
        <vt:i4>0</vt:i4>
      </vt:variant>
      <vt:variant>
        <vt:i4>5</vt:i4>
      </vt:variant>
      <vt:variant>
        <vt:lpwstr>https://oudersinc.nl/</vt:lpwstr>
      </vt:variant>
      <vt:variant>
        <vt:lpwstr/>
      </vt:variant>
      <vt:variant>
        <vt:i4>5570574</vt:i4>
      </vt:variant>
      <vt:variant>
        <vt:i4>27</vt:i4>
      </vt:variant>
      <vt:variant>
        <vt:i4>0</vt:i4>
      </vt:variant>
      <vt:variant>
        <vt:i4>5</vt:i4>
      </vt:variant>
      <vt:variant>
        <vt:lpwstr>https://www.nji.nl/interventies/centeringzwangerschap</vt:lpwstr>
      </vt:variant>
      <vt:variant>
        <vt:lpwstr/>
      </vt:variant>
      <vt:variant>
        <vt:i4>6946849</vt:i4>
      </vt:variant>
      <vt:variant>
        <vt:i4>24</vt:i4>
      </vt:variant>
      <vt:variant>
        <vt:i4>0</vt:i4>
      </vt:variant>
      <vt:variant>
        <vt:i4>5</vt:i4>
      </vt:variant>
      <vt:variant>
        <vt:lpwstr>https://www.nji.nl/interventies/ouder-baby-interventie</vt:lpwstr>
      </vt:variant>
      <vt:variant>
        <vt:lpwstr/>
      </vt:variant>
      <vt:variant>
        <vt:i4>3670049</vt:i4>
      </vt:variant>
      <vt:variant>
        <vt:i4>21</vt:i4>
      </vt:variant>
      <vt:variant>
        <vt:i4>0</vt:i4>
      </vt:variant>
      <vt:variant>
        <vt:i4>5</vt:i4>
      </vt:variant>
      <vt:variant>
        <vt:lpwstr>https://www.nji.nl/interventies/home-start</vt:lpwstr>
      </vt:variant>
      <vt:variant>
        <vt:lpwstr/>
      </vt:variant>
      <vt:variant>
        <vt:i4>2490402</vt:i4>
      </vt:variant>
      <vt:variant>
        <vt:i4>18</vt:i4>
      </vt:variant>
      <vt:variant>
        <vt:i4>0</vt:i4>
      </vt:variant>
      <vt:variant>
        <vt:i4>5</vt:i4>
      </vt:variant>
      <vt:variant>
        <vt:lpwstr>https://www.nji.nl/interventies/incredible-years-en-invest-in-play</vt:lpwstr>
      </vt:variant>
      <vt:variant>
        <vt:lpwstr/>
      </vt:variant>
      <vt:variant>
        <vt:i4>2818111</vt:i4>
      </vt:variant>
      <vt:variant>
        <vt:i4>15</vt:i4>
      </vt:variant>
      <vt:variant>
        <vt:i4>0</vt:i4>
      </vt:variant>
      <vt:variant>
        <vt:i4>5</vt:i4>
      </vt:variant>
      <vt:variant>
        <vt:lpwstr>https://www.nji.nl/interventies/video-feedback-intervention-to-promote-positive-parenting-and-sensitive-discipline</vt:lpwstr>
      </vt:variant>
      <vt:variant>
        <vt:lpwstr/>
      </vt:variant>
      <vt:variant>
        <vt:i4>4522010</vt:i4>
      </vt:variant>
      <vt:variant>
        <vt:i4>12</vt:i4>
      </vt:variant>
      <vt:variant>
        <vt:i4>0</vt:i4>
      </vt:variant>
      <vt:variant>
        <vt:i4>5</vt:i4>
      </vt:variant>
      <vt:variant>
        <vt:lpwstr>https://teamtoekomst.nl/</vt:lpwstr>
      </vt:variant>
      <vt:variant>
        <vt:lpwstr/>
      </vt:variant>
      <vt:variant>
        <vt:i4>4325378</vt:i4>
      </vt:variant>
      <vt:variant>
        <vt:i4>9</vt:i4>
      </vt:variant>
      <vt:variant>
        <vt:i4>0</vt:i4>
      </vt:variant>
      <vt:variant>
        <vt:i4>5</vt:i4>
      </vt:variant>
      <vt:variant>
        <vt:lpwstr>https://www.nji.nl/interventies/yets</vt:lpwstr>
      </vt:variant>
      <vt:variant>
        <vt:lpwstr/>
      </vt:variant>
      <vt:variant>
        <vt:i4>4325448</vt:i4>
      </vt:variant>
      <vt:variant>
        <vt:i4>6</vt:i4>
      </vt:variant>
      <vt:variant>
        <vt:i4>0</vt:i4>
      </vt:variant>
      <vt:variant>
        <vt:i4>5</vt:i4>
      </vt:variant>
      <vt:variant>
        <vt:lpwstr>https://www.movisie.nl/sites/movisie.nl/files/2021-08/Interventiebeschrijving-Krachtwerk.pdf</vt:lpwstr>
      </vt:variant>
      <vt:variant>
        <vt:lpwstr/>
      </vt:variant>
      <vt:variant>
        <vt:i4>5832706</vt:i4>
      </vt:variant>
      <vt:variant>
        <vt:i4>3</vt:i4>
      </vt:variant>
      <vt:variant>
        <vt:i4>0</vt:i4>
      </vt:variant>
      <vt:variant>
        <vt:i4>5</vt:i4>
      </vt:variant>
      <vt:variant>
        <vt:lpwstr>https://helmond.raadsinformatie.nl/document/14140409/1/RN+033+Meerjarenprogamma+Jeugd+2024-2032+Opgroeien+in+Helmond</vt:lpwstr>
      </vt:variant>
      <vt:variant>
        <vt:lpwstr/>
      </vt:variant>
      <vt:variant>
        <vt:i4>1310784</vt:i4>
      </vt:variant>
      <vt:variant>
        <vt:i4>0</vt:i4>
      </vt:variant>
      <vt:variant>
        <vt:i4>0</vt:i4>
      </vt:variant>
      <vt:variant>
        <vt:i4>5</vt:i4>
      </vt:variant>
      <vt:variant>
        <vt:lpwstr>https://www.helmond.nl/Media Helmond.nl/Documenten Helmond/Actueel/Nieuws/Nieuws 2024/Kadernota Sociaal domein 2024-2028 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 Linda den</dc:creator>
  <cp:keywords/>
  <dc:description/>
  <cp:lastModifiedBy>Bol, Linda den</cp:lastModifiedBy>
  <cp:revision>448</cp:revision>
  <dcterms:created xsi:type="dcterms:W3CDTF">2026-02-17T15:51:00Z</dcterms:created>
  <dcterms:modified xsi:type="dcterms:W3CDTF">2026-04-09T11:21:00Z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2024-07-09T08:01:57Z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5e1ff149-8fee-486f-ae34-f0917ebf7bf9</vt:lpwstr>
  </property>
  <property fmtid="{D5CDD505-2E9C-101B-9397-08002B2CF9AE}" pid="8" name="MSIP_Label_809b38bc-0ed8-48ce-ab09-5250aa17f0d6_ContentBits">
    <vt:lpwstr>0</vt:lpwstr>
  </property>
  <property fmtid="{D5CDD505-2E9C-101B-9397-08002B2CF9AE}" pid="9" name="TemplafyTenantId">
    <vt:lpwstr>helmond</vt:lpwstr>
  </property>
  <property fmtid="{D5CDD505-2E9C-101B-9397-08002B2CF9AE}" pid="10" name="TemplafyTemplateId">
    <vt:lpwstr>1334905402941243396</vt:lpwstr>
  </property>
  <property fmtid="{D5CDD505-2E9C-101B-9397-08002B2CF9AE}" pid="11" name="TemplafyUserProfileId">
    <vt:lpwstr>724641926219563132</vt:lpwstr>
  </property>
  <property fmtid="{D5CDD505-2E9C-101B-9397-08002B2CF9AE}" pid="12" name="TemplafyLanguageCode">
    <vt:lpwstr>nl-NL</vt:lpwstr>
  </property>
  <property fmtid="{D5CDD505-2E9C-101B-9397-08002B2CF9AE}" pid="13" name="TemplafyFromBlank">
    <vt:bool>true</vt:bool>
  </property>
  <property fmtid="{D5CDD505-2E9C-101B-9397-08002B2CF9AE}" pid="14" name="ContentTypeId">
    <vt:lpwstr>0x010100010B7F783DDE52488540B1C539889F87</vt:lpwstr>
  </property>
  <property fmtid="{D5CDD505-2E9C-101B-9397-08002B2CF9AE}" pid="15" name="MediaServiceImageTags">
    <vt:lpwstr/>
  </property>
</Properties>
</file>