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C692" w14:textId="490EE970" w:rsidR="000C64FA" w:rsidRPr="00CF4B60" w:rsidRDefault="58A9F62F" w:rsidP="676322BF">
      <w:pPr>
        <w:rPr>
          <w:b/>
          <w:bCs/>
          <w:sz w:val="24"/>
          <w:szCs w:val="24"/>
        </w:rPr>
      </w:pPr>
      <w:r w:rsidRPr="676322BF">
        <w:rPr>
          <w:b/>
          <w:bCs/>
          <w:sz w:val="32"/>
          <w:szCs w:val="32"/>
        </w:rPr>
        <w:t>Nadere regels subsidie netwerk</w:t>
      </w:r>
      <w:r w:rsidR="199F8DDE" w:rsidRPr="676322BF">
        <w:rPr>
          <w:b/>
          <w:bCs/>
          <w:sz w:val="32"/>
          <w:szCs w:val="32"/>
        </w:rPr>
        <w:t>en</w:t>
      </w:r>
      <w:r w:rsidRPr="676322BF">
        <w:rPr>
          <w:b/>
          <w:bCs/>
          <w:sz w:val="32"/>
          <w:szCs w:val="32"/>
        </w:rPr>
        <w:t xml:space="preserve"> Sociaal Domein Helmond 2027 </w:t>
      </w:r>
    </w:p>
    <w:p w14:paraId="61B7A02F" w14:textId="77777777" w:rsidR="000C64FA" w:rsidRDefault="000C64FA" w:rsidP="000C64FA"/>
    <w:p w14:paraId="5C892069" w14:textId="77777777" w:rsidR="000C64FA" w:rsidRDefault="000C64FA" w:rsidP="000C64FA">
      <w:r>
        <w:t>Het college van burgemeester en wethouders van de gemeente Helmond,</w:t>
      </w:r>
    </w:p>
    <w:p w14:paraId="13AD4738" w14:textId="77777777" w:rsidR="000C64FA" w:rsidRDefault="000C64FA" w:rsidP="000C64FA"/>
    <w:p w14:paraId="7991F878" w14:textId="77777777" w:rsidR="000C64FA" w:rsidRDefault="000C64FA" w:rsidP="000C64FA">
      <w:r>
        <w:t>gelet op titel 4.2 van de Algemene wet bestuursrecht en artikel 1.4, tweede lid, van de Algemene subsidieverordening Helmond 2020;</w:t>
      </w:r>
    </w:p>
    <w:p w14:paraId="6FF61E95" w14:textId="77777777" w:rsidR="000C64FA" w:rsidRDefault="000C64FA" w:rsidP="000C64FA"/>
    <w:p w14:paraId="5000383C" w14:textId="77777777" w:rsidR="000C64FA" w:rsidRDefault="000C64FA" w:rsidP="000C64FA">
      <w:r>
        <w:t>B E S L U I T:</w:t>
      </w:r>
    </w:p>
    <w:p w14:paraId="337A243F" w14:textId="77777777" w:rsidR="000C64FA" w:rsidRDefault="000C64FA" w:rsidP="000C64FA"/>
    <w:p w14:paraId="6FCD658B" w14:textId="77777777" w:rsidR="000C64FA" w:rsidRDefault="000C64FA" w:rsidP="000C64FA">
      <w:r>
        <w:t>vast te stellen:</w:t>
      </w:r>
    </w:p>
    <w:p w14:paraId="35BD6B79" w14:textId="77777777" w:rsidR="000C64FA" w:rsidRDefault="000C64FA" w:rsidP="000C64FA"/>
    <w:p w14:paraId="3ED0E30A" w14:textId="47C177F2" w:rsidR="000C64FA" w:rsidRDefault="000C64FA" w:rsidP="000C64FA">
      <w:r>
        <w:t xml:space="preserve">de Nadere regels </w:t>
      </w:r>
      <w:r w:rsidRPr="000C64FA">
        <w:t>subsidie netwerk</w:t>
      </w:r>
      <w:r w:rsidR="00116318">
        <w:t xml:space="preserve">samenwerking </w:t>
      </w:r>
      <w:r w:rsidRPr="000C64FA">
        <w:t>Sociaal Domein Helmond 2027</w:t>
      </w:r>
      <w:r>
        <w:t xml:space="preserve"> </w:t>
      </w:r>
    </w:p>
    <w:p w14:paraId="6EA2C78E" w14:textId="77777777" w:rsidR="000C64FA" w:rsidRDefault="000C64FA" w:rsidP="000C64FA"/>
    <w:p w14:paraId="75CE7304" w14:textId="77777777" w:rsidR="000C64FA" w:rsidRDefault="000C64FA" w:rsidP="000C64FA">
      <w:r>
        <w:t>Hoofdstuk 1 Algemene bepalingen</w:t>
      </w:r>
    </w:p>
    <w:p w14:paraId="2139B322" w14:textId="77777777" w:rsidR="000C64FA" w:rsidRPr="000C64FA" w:rsidRDefault="000C64FA" w:rsidP="000C64FA">
      <w:pPr>
        <w:rPr>
          <w:b/>
          <w:bCs/>
        </w:rPr>
      </w:pPr>
    </w:p>
    <w:p w14:paraId="518D3CF0" w14:textId="6CE6176D" w:rsidR="000C64FA" w:rsidRDefault="000C64FA" w:rsidP="000C64FA">
      <w:pPr>
        <w:rPr>
          <w:b/>
          <w:bCs/>
        </w:rPr>
      </w:pPr>
      <w:r w:rsidRPr="000C64FA">
        <w:rPr>
          <w:b/>
          <w:bCs/>
        </w:rPr>
        <w:t>Artikel 1 Wat willen we bereiken met de subsidieregeling?</w:t>
      </w:r>
    </w:p>
    <w:p w14:paraId="1A7E0695" w14:textId="77777777" w:rsidR="00163F8B" w:rsidRDefault="00163F8B" w:rsidP="00163F8B">
      <w:r>
        <w:t xml:space="preserve">We willen dat alle Helmonders kunnen meedoen, rondkomen en vooruitkomen in onze stad (Externe link: </w:t>
      </w:r>
      <w:hyperlink r:id="rId10" w:history="1">
        <w:r w:rsidRPr="00CF4B60">
          <w:rPr>
            <w:rStyle w:val="Hyperlink"/>
          </w:rPr>
          <w:t>Kadernota sociaal domein 2024-2028</w:t>
        </w:r>
      </w:hyperlink>
      <w:r>
        <w:t xml:space="preserve">). En dat jonge Helmonders kansrijk, gezond en veilig opgroeien, zodat ze – eenmaal volwassen – kunnen meedoen, rondkomen en vooruitkomen (Externe link: </w:t>
      </w:r>
      <w:hyperlink r:id="rId11" w:history="1">
        <w:r w:rsidRPr="00CF4B60">
          <w:rPr>
            <w:rStyle w:val="Hyperlink"/>
          </w:rPr>
          <w:t>Meerjarenprogramma jeugd 2024-2032</w:t>
        </w:r>
      </w:hyperlink>
      <w:r>
        <w:t xml:space="preserve">). Dit zijn onze maatschappelijke doelen. </w:t>
      </w:r>
    </w:p>
    <w:p w14:paraId="6FCF30F5" w14:textId="77777777" w:rsidR="00163F8B" w:rsidRDefault="00163F8B" w:rsidP="00163F8B"/>
    <w:p w14:paraId="7BCF4AE3" w14:textId="67626C5D" w:rsidR="00670710" w:rsidRDefault="63863F48" w:rsidP="00670710">
      <w:r>
        <w:t xml:space="preserve">Om hieraan bij te dragen, investeren we in een sterke sociale basis. Netwerksamenwerkingen zijn hierin een essentiële schakel. Zij richten zich op het duurzaam verbinden van </w:t>
      </w:r>
      <w:r w:rsidR="1C00D1A6">
        <w:t>inwoners</w:t>
      </w:r>
      <w:r>
        <w:t>, vrijwilligers, informele netwerken en professionele organisaties</w:t>
      </w:r>
      <w:r w:rsidR="7AC8B1B7">
        <w:t>.</w:t>
      </w:r>
      <w:r>
        <w:t xml:space="preserve"> </w:t>
      </w:r>
      <w:r w:rsidR="1933FCAD">
        <w:t>Deze samenwerkingen zijn</w:t>
      </w:r>
      <w:r>
        <w:t xml:space="preserve"> niet</w:t>
      </w:r>
      <w:r w:rsidR="7BF327EB">
        <w:t xml:space="preserve"> direct</w:t>
      </w:r>
      <w:r>
        <w:t xml:space="preserve"> gericht op </w:t>
      </w:r>
      <w:r w:rsidR="1933FCAD">
        <w:t>het uitvoeren van activiteiten</w:t>
      </w:r>
      <w:r>
        <w:t>, maar op het versterken van verbinding, afstemming en samenwerking</w:t>
      </w:r>
      <w:r w:rsidR="1933FCAD">
        <w:t>.</w:t>
      </w:r>
      <w:r>
        <w:t xml:space="preserve"> Met deze </w:t>
      </w:r>
      <w:r w:rsidR="1933FCAD">
        <w:t>subsidie</w:t>
      </w:r>
      <w:r>
        <w:t xml:space="preserve">regeling </w:t>
      </w:r>
      <w:r w:rsidR="1933FCAD">
        <w:t xml:space="preserve">willen we als gemeente deze </w:t>
      </w:r>
      <w:r w:rsidR="373C8D36">
        <w:t>wijze van samenwerken</w:t>
      </w:r>
      <w:r w:rsidR="1933FCAD">
        <w:t xml:space="preserve"> stimuleren. </w:t>
      </w:r>
    </w:p>
    <w:p w14:paraId="642C8F07" w14:textId="65506E07" w:rsidR="2AC6B0AA" w:rsidRDefault="2AC6B0AA"/>
    <w:p w14:paraId="513BC1F4" w14:textId="0C42804E" w:rsidR="006E63D9" w:rsidRDefault="00670710" w:rsidP="00670710">
      <w:r>
        <w:t xml:space="preserve">Deze regeling heeft betrekking op subsidieaanvragen voor </w:t>
      </w:r>
      <w:r w:rsidR="00CE0349">
        <w:t>het kalenderjaar 2027.</w:t>
      </w:r>
      <w:r>
        <w:t xml:space="preserve"> Met deze subsidieregeling:</w:t>
      </w:r>
    </w:p>
    <w:p w14:paraId="68D54AE6" w14:textId="77777777" w:rsidR="006E63D9" w:rsidRDefault="006E63D9" w:rsidP="00670710"/>
    <w:p w14:paraId="76C891DE" w14:textId="46291769" w:rsidR="00552AB5" w:rsidRDefault="1240327F" w:rsidP="00552AB5">
      <w:pPr>
        <w:pStyle w:val="Lijstalinea"/>
        <w:numPr>
          <w:ilvl w:val="0"/>
          <w:numId w:val="6"/>
        </w:numPr>
      </w:pPr>
      <w:r>
        <w:t>versterken we duurzame samenwerking en samenhang binnen de sociale basis, zodat partijen elkaar beter weten te vinden, aanvullen en gezamenlijk impact realiseren;</w:t>
      </w:r>
    </w:p>
    <w:p w14:paraId="63637C76" w14:textId="2883879A" w:rsidR="676322BF" w:rsidRDefault="676322BF" w:rsidP="676322BF">
      <w:pPr>
        <w:pStyle w:val="Lijstalinea"/>
      </w:pPr>
    </w:p>
    <w:p w14:paraId="4597F409" w14:textId="7179DC0D" w:rsidR="00154452" w:rsidRDefault="00F45B75" w:rsidP="00670710">
      <w:pPr>
        <w:pStyle w:val="Lijstalinea"/>
        <w:numPr>
          <w:ilvl w:val="0"/>
          <w:numId w:val="6"/>
        </w:numPr>
      </w:pPr>
      <w:r w:rsidRPr="00F45B75">
        <w:t>stimuleren we integrale en domeinoverstijgende samenwerking, waardoor ondersteuning beter aansluit op de leefwereld van inwoners;</w:t>
      </w:r>
      <w:r w:rsidR="00154452">
        <w:br/>
      </w:r>
    </w:p>
    <w:p w14:paraId="50BE30B0" w14:textId="0CA7BBA9" w:rsidR="00670710" w:rsidRDefault="00154452" w:rsidP="00670710">
      <w:pPr>
        <w:pStyle w:val="Lijstalinea"/>
        <w:numPr>
          <w:ilvl w:val="0"/>
          <w:numId w:val="6"/>
        </w:numPr>
      </w:pPr>
      <w:r w:rsidRPr="00154452">
        <w:t>faciliteren we het opbouwen en onderhouden van netwerken, bijvoorbeeld door het organiseren van overlegmomenten, het afstemmen van gezamenlijke aanpakken en het delen van kennis en ervaringen, zodat netwerken effectief kunnen samenwerken en inwoners beter bereikt en ondersteund worden.</w:t>
      </w:r>
    </w:p>
    <w:p w14:paraId="65390DFA" w14:textId="77777777" w:rsidR="006E63D9" w:rsidRDefault="006E63D9" w:rsidP="006E63D9">
      <w:pPr>
        <w:pStyle w:val="Lijstalinea"/>
      </w:pPr>
    </w:p>
    <w:p w14:paraId="5114F076" w14:textId="5E071504" w:rsidR="000C64FA" w:rsidRPr="00CF4B60" w:rsidRDefault="000C64FA" w:rsidP="00670710">
      <w:pPr>
        <w:rPr>
          <w:b/>
          <w:bCs/>
        </w:rPr>
      </w:pPr>
      <w:r>
        <w:br/>
      </w:r>
      <w:r w:rsidRPr="00CF4B60">
        <w:rPr>
          <w:b/>
          <w:bCs/>
        </w:rPr>
        <w:t>Artikel 2 Betekenissen</w:t>
      </w:r>
    </w:p>
    <w:p w14:paraId="2B59C658" w14:textId="77777777" w:rsidR="000C64FA" w:rsidRDefault="000C64FA" w:rsidP="000C64FA">
      <w:r>
        <w:t>In deze subsidieregeling staan een aantal woorden die wij graag uitleggen:</w:t>
      </w:r>
    </w:p>
    <w:p w14:paraId="2A7BCEC3" w14:textId="2E1AF1E4" w:rsidR="00C60539" w:rsidRDefault="00C60539" w:rsidP="000B05AF"/>
    <w:p w14:paraId="7A508F03" w14:textId="1A0CCD76" w:rsidR="00460ACF" w:rsidRDefault="36A1F7E9" w:rsidP="00460ACF">
      <w:pPr>
        <w:pStyle w:val="Lijstalinea"/>
        <w:numPr>
          <w:ilvl w:val="0"/>
          <w:numId w:val="2"/>
        </w:numPr>
      </w:pPr>
      <w:r>
        <w:t>Activiteiten: concrete, uitvoerbare interventies, programma’s of voorzieningen die binnen de gemeente Helmond worden uitgevoerd en direct bijdragen aan de versterking van de sociale basi</w:t>
      </w:r>
      <w:r w:rsidR="68DEE67E">
        <w:t>s</w:t>
      </w:r>
      <w:r>
        <w:t xml:space="preserve">; </w:t>
      </w:r>
      <w:r w:rsidR="00460ACF">
        <w:br/>
      </w:r>
    </w:p>
    <w:p w14:paraId="36564894" w14:textId="272B202C" w:rsidR="000C64FA" w:rsidRDefault="000C64FA" w:rsidP="000C64FA">
      <w:pPr>
        <w:pStyle w:val="Lijstalinea"/>
        <w:numPr>
          <w:ilvl w:val="0"/>
          <w:numId w:val="2"/>
        </w:numPr>
      </w:pPr>
      <w:r>
        <w:t>ASV: Algemene subsidieverordening Helmond 2020;</w:t>
      </w:r>
      <w:r>
        <w:br/>
      </w:r>
    </w:p>
    <w:p w14:paraId="407E1E26" w14:textId="2DB56952" w:rsidR="000C64FA" w:rsidRDefault="000C64FA" w:rsidP="005C5705">
      <w:pPr>
        <w:pStyle w:val="Lijstalinea"/>
        <w:numPr>
          <w:ilvl w:val="0"/>
          <w:numId w:val="2"/>
        </w:numPr>
      </w:pPr>
      <w:r>
        <w:t>Awb: Algemene wet bestuursrecht;</w:t>
      </w:r>
      <w:r>
        <w:br/>
      </w:r>
    </w:p>
    <w:p w14:paraId="1421B03D" w14:textId="2678D2E5" w:rsidR="000C64FA" w:rsidRDefault="1AB1171C" w:rsidP="0002297E">
      <w:pPr>
        <w:pStyle w:val="Lijstalinea"/>
        <w:numPr>
          <w:ilvl w:val="0"/>
          <w:numId w:val="2"/>
        </w:numPr>
      </w:pPr>
      <w:r>
        <w:t>College: het college van burgemeester en wethouders van de gemeente Helmond;</w:t>
      </w:r>
      <w:r w:rsidR="000C64FA">
        <w:br/>
      </w:r>
    </w:p>
    <w:p w14:paraId="47DE2719" w14:textId="59C2C6A6" w:rsidR="000C64FA" w:rsidRDefault="29EADBEB" w:rsidP="676322BF">
      <w:pPr>
        <w:pStyle w:val="Lijstalinea"/>
        <w:numPr>
          <w:ilvl w:val="0"/>
          <w:numId w:val="2"/>
        </w:numPr>
        <w:rPr>
          <w:szCs w:val="20"/>
        </w:rPr>
      </w:pPr>
      <w:r>
        <w:t xml:space="preserve">Inhoudelijk contactpersoon: de door het netwerk aangewezen organisatie of initiatiefnemer die fungeert als primair aanspreekpunt voor de inhoudelijke uitvoering van de samenwerking, verantwoordelijk is voor de voortgang en kwaliteit van eventuele inhoudelijke activiteiten van het </w:t>
      </w:r>
      <w:r>
        <w:lastRenderedPageBreak/>
        <w:t xml:space="preserve">netwerk en namens het netwerk de periodieke kwartaalgesprekken met de gemeente voert; </w:t>
      </w:r>
      <w:r w:rsidR="000C64FA">
        <w:br/>
      </w:r>
    </w:p>
    <w:p w14:paraId="7EE582B7" w14:textId="2149DD48" w:rsidR="003204EB" w:rsidRPr="00BF652F" w:rsidRDefault="58A9F62F" w:rsidP="676322BF">
      <w:pPr>
        <w:pStyle w:val="Lijstalinea"/>
        <w:numPr>
          <w:ilvl w:val="0"/>
          <w:numId w:val="2"/>
        </w:numPr>
        <w:rPr>
          <w:color w:val="auto"/>
        </w:rPr>
      </w:pPr>
      <w:r w:rsidRPr="676322BF">
        <w:rPr>
          <w:color w:val="auto"/>
        </w:rPr>
        <w:t xml:space="preserve">Netwerk: </w:t>
      </w:r>
      <w:r w:rsidR="0F14E6D8" w:rsidRPr="676322BF">
        <w:rPr>
          <w:color w:val="auto"/>
        </w:rPr>
        <w:t>een samenwerkingsverband van meerdere, gelijkwaardige organisaties en betrokkenen die samenwerken aan een gezamenlijk, duidelijk geformuleerd doel dat aansluit bij de subsidieregeling, zoals bedoeld in artikel 1. Het netwerk richt zich op afstemming, ve</w:t>
      </w:r>
      <w:r w:rsidR="47BC1426" w:rsidRPr="676322BF">
        <w:rPr>
          <w:color w:val="auto"/>
        </w:rPr>
        <w:t>rbinding</w:t>
      </w:r>
      <w:r w:rsidR="0F14E6D8" w:rsidRPr="676322BF">
        <w:rPr>
          <w:color w:val="auto"/>
        </w:rPr>
        <w:t xml:space="preserve">. </w:t>
      </w:r>
      <w:bookmarkStart w:id="0" w:name="_Int_FUgpDC3Y"/>
      <w:r w:rsidR="0F14E6D8" w:rsidRPr="676322BF">
        <w:rPr>
          <w:color w:val="auto"/>
        </w:rPr>
        <w:t>kennisdeling</w:t>
      </w:r>
      <w:bookmarkEnd w:id="0"/>
      <w:r w:rsidR="0F14E6D8" w:rsidRPr="676322BF">
        <w:rPr>
          <w:color w:val="auto"/>
        </w:rPr>
        <w:t xml:space="preserve"> en het </w:t>
      </w:r>
      <w:r w:rsidR="1EA1F40D" w:rsidRPr="676322BF">
        <w:rPr>
          <w:color w:val="auto"/>
        </w:rPr>
        <w:t>faciliteren van activiteiten</w:t>
      </w:r>
      <w:r w:rsidR="30DD952D" w:rsidRPr="676322BF">
        <w:rPr>
          <w:color w:val="auto"/>
        </w:rPr>
        <w:t>.</w:t>
      </w:r>
      <w:r w:rsidR="729E6C6E" w:rsidRPr="676322BF">
        <w:rPr>
          <w:color w:val="auto"/>
        </w:rPr>
        <w:t xml:space="preserve"> </w:t>
      </w:r>
      <w:r w:rsidR="0F14E6D8" w:rsidRPr="676322BF">
        <w:rPr>
          <w:color w:val="auto"/>
        </w:rPr>
        <w:t>De samenwerking maakt deel uit van een bredere keten of integrale aanpa</w:t>
      </w:r>
      <w:r w:rsidR="0FBBFA8C" w:rsidRPr="676322BF">
        <w:rPr>
          <w:color w:val="auto"/>
        </w:rPr>
        <w:t xml:space="preserve">k die </w:t>
      </w:r>
      <w:r w:rsidR="03EEC414" w:rsidRPr="676322BF">
        <w:rPr>
          <w:color w:val="auto"/>
        </w:rPr>
        <w:t>richt z</w:t>
      </w:r>
      <w:r w:rsidR="79871258" w:rsidRPr="676322BF">
        <w:rPr>
          <w:color w:val="auto"/>
        </w:rPr>
        <w:t xml:space="preserve">ich op preventie </w:t>
      </w:r>
      <w:r w:rsidR="0F14E6D8" w:rsidRPr="676322BF">
        <w:rPr>
          <w:color w:val="auto"/>
        </w:rPr>
        <w:t>en is vastgelegd in een samenwerkingsovereenkomst tussen de deelnemende partijen</w:t>
      </w:r>
      <w:r w:rsidR="00445E95">
        <w:rPr>
          <w:color w:val="auto"/>
        </w:rPr>
        <w:t>;</w:t>
      </w:r>
    </w:p>
    <w:p w14:paraId="07D408A9" w14:textId="7578E769" w:rsidR="003204EB" w:rsidRPr="00BF652F" w:rsidRDefault="003204EB" w:rsidP="676322BF">
      <w:pPr>
        <w:pStyle w:val="Lijstalinea"/>
        <w:ind w:hanging="360"/>
        <w:rPr>
          <w:color w:val="auto"/>
        </w:rPr>
      </w:pPr>
    </w:p>
    <w:p w14:paraId="1D8C62B9" w14:textId="0E4B4B6A" w:rsidR="003204EB" w:rsidRPr="00BF652F" w:rsidRDefault="58A9F62F" w:rsidP="003204EB">
      <w:pPr>
        <w:pStyle w:val="Lijstalinea"/>
        <w:numPr>
          <w:ilvl w:val="0"/>
          <w:numId w:val="2"/>
        </w:numPr>
      </w:pPr>
      <w:r w:rsidRPr="676322BF">
        <w:rPr>
          <w:color w:val="auto"/>
        </w:rPr>
        <w:t xml:space="preserve">Penvoerder: de </w:t>
      </w:r>
      <w:r w:rsidR="2097DC35" w:rsidRPr="676322BF">
        <w:rPr>
          <w:color w:val="auto"/>
        </w:rPr>
        <w:t xml:space="preserve">rechtspersoon </w:t>
      </w:r>
      <w:r w:rsidRPr="676322BF">
        <w:rPr>
          <w:color w:val="auto"/>
        </w:rPr>
        <w:t>die namens een netwerk de subsidieaanvraag indient en verantwoordelijk is voor de subsidieaanvraag en subsidieverantwoording. De penvoerder is aanspreekpunt voor</w:t>
      </w:r>
      <w:r w:rsidR="2B64CB2C" w:rsidRPr="676322BF">
        <w:rPr>
          <w:color w:val="auto"/>
        </w:rPr>
        <w:t xml:space="preserve"> het college</w:t>
      </w:r>
      <w:r w:rsidR="3BAF7BD7" w:rsidRPr="676322BF">
        <w:rPr>
          <w:color w:val="auto"/>
        </w:rPr>
        <w:t xml:space="preserve"> </w:t>
      </w:r>
      <w:r w:rsidRPr="676322BF">
        <w:rPr>
          <w:color w:val="auto"/>
        </w:rPr>
        <w:t xml:space="preserve">en draagt zorg voor het nakomen van de </w:t>
      </w:r>
      <w:r w:rsidR="06753106" w:rsidRPr="676322BF">
        <w:rPr>
          <w:color w:val="auto"/>
        </w:rPr>
        <w:t>subsidieverplichtinge</w:t>
      </w:r>
      <w:r w:rsidR="03882F0D" w:rsidRPr="676322BF">
        <w:rPr>
          <w:color w:val="auto"/>
        </w:rPr>
        <w:t xml:space="preserve">n; </w:t>
      </w:r>
      <w:r w:rsidR="06753106" w:rsidRPr="676322BF">
        <w:rPr>
          <w:color w:val="auto"/>
        </w:rPr>
        <w:t xml:space="preserve"> </w:t>
      </w:r>
      <w:r w:rsidR="25286870">
        <w:br/>
      </w:r>
    </w:p>
    <w:p w14:paraId="447EB597" w14:textId="4CBF6F11" w:rsidR="00577464" w:rsidRPr="00BF652F" w:rsidRDefault="003204EB" w:rsidP="003204EB">
      <w:pPr>
        <w:pStyle w:val="Lijstalinea"/>
        <w:numPr>
          <w:ilvl w:val="0"/>
          <w:numId w:val="2"/>
        </w:numPr>
      </w:pPr>
      <w:r w:rsidRPr="00BF652F">
        <w:t xml:space="preserve">Samenwerkingsovereenkomst: </w:t>
      </w:r>
      <w:r w:rsidR="00BF652F" w:rsidRPr="00BF652F">
        <w:t>een schriftelijke overeenkomst tussen de deelnemende partijen in een netwerk waarin in ieder geval de deelnemers, het gezamenlijke doel, de organisatie van de samenwerking</w:t>
      </w:r>
      <w:r w:rsidR="000F12AA">
        <w:t xml:space="preserve">, </w:t>
      </w:r>
      <w:r w:rsidR="00445E95">
        <w:t xml:space="preserve">penvoerder en inhoudelijk contactpersoon </w:t>
      </w:r>
      <w:r w:rsidR="00BF652F" w:rsidRPr="00BF652F">
        <w:t>zijn vastgelegd</w:t>
      </w:r>
      <w:r w:rsidR="00445E95">
        <w:t>;</w:t>
      </w:r>
      <w:r w:rsidR="006C35E8" w:rsidRPr="00BF652F">
        <w:br/>
      </w:r>
    </w:p>
    <w:p w14:paraId="12CA94D2" w14:textId="2A58E3E9" w:rsidR="00A44EFB" w:rsidRPr="00BF652F" w:rsidRDefault="1D5AF2A8" w:rsidP="005C5705">
      <w:pPr>
        <w:pStyle w:val="Lijstalinea"/>
        <w:numPr>
          <w:ilvl w:val="0"/>
          <w:numId w:val="2"/>
        </w:numPr>
      </w:pPr>
      <w:r>
        <w:t xml:space="preserve">Sociale basis: de sociale basis bestaat uit wat bewoners </w:t>
      </w:r>
      <w:bookmarkStart w:id="1" w:name="_Int_k1K5ES72"/>
      <w:r w:rsidR="5FD17EB9">
        <w:t>samen doen</w:t>
      </w:r>
      <w:bookmarkEnd w:id="1"/>
      <w:r>
        <w:t>, met of zonder organisatie. Daarnaast omvat het vrij toegankelijke activiteiten en voorzieningen van professionals, vrijwilligers, ervaringsdeskundigen en lotgenoten, gecoördineerd door een (betaalde) coördinator. Deze activiteiten richten zich op het dagelijks leven – zoals ontmoeten, opvoeden, gezondheid, werk, inkomen, sport, cultuur en veiligheid – en kunnen preventief zijn of dienen als laagdrempelig alternatief of aanvulling op professionele hulp</w:t>
      </w:r>
      <w:r w:rsidR="00445E95">
        <w:t>;</w:t>
      </w:r>
      <w:r w:rsidR="006C35E8">
        <w:br/>
      </w:r>
    </w:p>
    <w:p w14:paraId="16308857" w14:textId="19EF1A02" w:rsidR="005C61F4" w:rsidRPr="00BF652F" w:rsidRDefault="00A44EFB" w:rsidP="005C5705">
      <w:pPr>
        <w:pStyle w:val="Lijstalinea"/>
        <w:numPr>
          <w:ilvl w:val="0"/>
          <w:numId w:val="2"/>
        </w:numPr>
      </w:pPr>
      <w:r w:rsidRPr="00BF652F">
        <w:t>Subsidieplafond: het bedrag dat gedurende een bepaald tijdvak ten hoogste beschikbaar is voor het verstrekken van subsidies zoals bedoeld in artikel 4:22 van de Awb</w:t>
      </w:r>
      <w:r w:rsidR="00445E95">
        <w:t>.</w:t>
      </w:r>
      <w:r w:rsidR="003204EB" w:rsidRPr="00BF652F">
        <w:br/>
      </w:r>
    </w:p>
    <w:p w14:paraId="5989D6E0" w14:textId="77777777" w:rsidR="00247DEC" w:rsidRDefault="00247DEC" w:rsidP="00247DEC"/>
    <w:p w14:paraId="1805458A" w14:textId="77777777" w:rsidR="00247DEC" w:rsidRPr="00404FC1" w:rsidRDefault="00247DEC" w:rsidP="00247DEC">
      <w:pPr>
        <w:rPr>
          <w:b/>
          <w:bCs/>
        </w:rPr>
      </w:pPr>
      <w:r w:rsidRPr="00404FC1">
        <w:rPr>
          <w:b/>
          <w:bCs/>
        </w:rPr>
        <w:t>Artikel 3 Afstemming met Awb en Asv</w:t>
      </w:r>
    </w:p>
    <w:p w14:paraId="1D4983C5" w14:textId="77777777" w:rsidR="00247DEC" w:rsidRDefault="00247DEC" w:rsidP="00247DEC">
      <w:r>
        <w:t>Voor alle aanvragen geldt de Algemene wet bestuursrecht en de Algemene Subsidieverordening Helmond 2020 (Awb en de Asv). Als we daarvan afwijken, dan staat dat in deze subsidieregeling.</w:t>
      </w:r>
    </w:p>
    <w:p w14:paraId="2850DEBB" w14:textId="77777777" w:rsidR="00247DEC" w:rsidRDefault="00247DEC" w:rsidP="00247DEC"/>
    <w:p w14:paraId="417D6E52" w14:textId="77777777" w:rsidR="00247DEC" w:rsidRDefault="00247DEC" w:rsidP="00247DEC"/>
    <w:p w14:paraId="03FE1716" w14:textId="77777777" w:rsidR="00247DEC" w:rsidRDefault="00247DEC" w:rsidP="00247DEC">
      <w:r w:rsidRPr="003751AA">
        <w:t>Hoofdstuk 2 Subsidieaanvraag</w:t>
      </w:r>
    </w:p>
    <w:p w14:paraId="45C84B8F" w14:textId="77777777" w:rsidR="00247DEC" w:rsidRDefault="00247DEC" w:rsidP="00247DEC"/>
    <w:p w14:paraId="30077901" w14:textId="31E15780" w:rsidR="00247DEC" w:rsidRPr="00A159E1" w:rsidRDefault="00247DEC" w:rsidP="00247DEC">
      <w:pPr>
        <w:rPr>
          <w:b/>
          <w:bCs/>
        </w:rPr>
      </w:pPr>
      <w:r w:rsidRPr="00A159E1">
        <w:rPr>
          <w:b/>
          <w:bCs/>
        </w:rPr>
        <w:t>Artikel 4 Welke</w:t>
      </w:r>
      <w:r w:rsidR="00BD2624">
        <w:rPr>
          <w:b/>
          <w:bCs/>
        </w:rPr>
        <w:t xml:space="preserve"> aanvragen</w:t>
      </w:r>
      <w:r w:rsidRPr="00A159E1">
        <w:rPr>
          <w:b/>
          <w:bCs/>
        </w:rPr>
        <w:t xml:space="preserve"> komen in aanmerking voor subsidie?</w:t>
      </w:r>
    </w:p>
    <w:p w14:paraId="42B3C768" w14:textId="1AD54FA7" w:rsidR="006E63D9" w:rsidRDefault="00AE41B8" w:rsidP="00247DEC">
      <w:r w:rsidRPr="00AE41B8">
        <w:t>Om in aanmerking te komen voor subsidie</w:t>
      </w:r>
      <w:r>
        <w:t xml:space="preserve"> moeten aanvrage</w:t>
      </w:r>
      <w:r w:rsidR="009F06DC">
        <w:t xml:space="preserve">n: </w:t>
      </w:r>
    </w:p>
    <w:p w14:paraId="7B8C49A7" w14:textId="77777777" w:rsidR="00AE41B8" w:rsidRDefault="00AE41B8" w:rsidP="00247DEC"/>
    <w:p w14:paraId="2787F4C7" w14:textId="671F9817" w:rsidR="00AE41B8" w:rsidRDefault="201D9F8F" w:rsidP="00247DEC">
      <w:r>
        <w:t xml:space="preserve">1. </w:t>
      </w:r>
      <w:r w:rsidR="2275398A">
        <w:t>worden ingediend door een</w:t>
      </w:r>
      <w:r w:rsidR="107659CD">
        <w:t xml:space="preserve"> </w:t>
      </w:r>
      <w:r w:rsidR="0CCA93DC">
        <w:t>penvoerder</w:t>
      </w:r>
      <w:r w:rsidR="4CE456D9">
        <w:t xml:space="preserve">; </w:t>
      </w:r>
    </w:p>
    <w:p w14:paraId="088BF984" w14:textId="77777777" w:rsidR="00B84A68" w:rsidRDefault="00B84A68" w:rsidP="00247DEC"/>
    <w:p w14:paraId="1E995E99" w14:textId="3764A048" w:rsidR="00B84A68" w:rsidRDefault="3F8B2863" w:rsidP="00247DEC">
      <w:r>
        <w:t xml:space="preserve">2. </w:t>
      </w:r>
      <w:r w:rsidR="4CE456D9">
        <w:t xml:space="preserve">gericht zijn op het versterken van </w:t>
      </w:r>
      <w:r w:rsidR="693E2E6D">
        <w:t xml:space="preserve">netwerken binnen de </w:t>
      </w:r>
      <w:r w:rsidR="4CE456D9">
        <w:t xml:space="preserve">sociale basis; </w:t>
      </w:r>
    </w:p>
    <w:p w14:paraId="7C41AF76" w14:textId="347BE9D0" w:rsidR="001723B5" w:rsidRDefault="001723B5" w:rsidP="00247DEC"/>
    <w:p w14:paraId="06DCC8FC" w14:textId="22587493" w:rsidR="001723B5" w:rsidRDefault="6C91631C" w:rsidP="00247DEC">
      <w:r>
        <w:t>3. De volgende kosten komen in aanmerking voor subsidie</w:t>
      </w:r>
      <w:r w:rsidR="733F66E6">
        <w:t xml:space="preserve"> op grond van deze regeling</w:t>
      </w:r>
      <w:r>
        <w:t xml:space="preserve">: </w:t>
      </w:r>
    </w:p>
    <w:p w14:paraId="1A578CFF" w14:textId="77777777" w:rsidR="00746E92" w:rsidRDefault="00746E92" w:rsidP="00746E92">
      <w:pPr>
        <w:pStyle w:val="Lijstalinea"/>
        <w:numPr>
          <w:ilvl w:val="0"/>
          <w:numId w:val="15"/>
        </w:numPr>
      </w:pPr>
      <w:r>
        <w:t>personele kosten die direct samenhangen met de coördinatie, procesbegeleiding en organisatie van het netwerk, voor maximaal één betaalde kracht;</w:t>
      </w:r>
    </w:p>
    <w:p w14:paraId="2BC8E1B0" w14:textId="5F5FF3F8" w:rsidR="00746E92" w:rsidRDefault="00746E92" w:rsidP="00746E92">
      <w:pPr>
        <w:pStyle w:val="Lijstalinea"/>
        <w:numPr>
          <w:ilvl w:val="0"/>
          <w:numId w:val="15"/>
        </w:numPr>
      </w:pPr>
      <w:r>
        <w:t>het organiseren en faciliteren van netwerkbijeenkomsten, werksessies en themasessies;</w:t>
      </w:r>
    </w:p>
    <w:p w14:paraId="5486E89D" w14:textId="4AB396A1" w:rsidR="00746E92" w:rsidRDefault="00746E92" w:rsidP="00746E92">
      <w:pPr>
        <w:pStyle w:val="Lijstalinea"/>
        <w:numPr>
          <w:ilvl w:val="0"/>
          <w:numId w:val="15"/>
        </w:numPr>
      </w:pPr>
      <w:r>
        <w:t>materiële kosten die noodzakelijk zijn voor het functioneren van het netwerk, zoals kosten voor bijeenkomsten, communicatie en overige uitvoeringskosten;</w:t>
      </w:r>
    </w:p>
    <w:p w14:paraId="1B04DCBD" w14:textId="26588D25" w:rsidR="001723B5" w:rsidRDefault="00746E92" w:rsidP="00746E92">
      <w:pPr>
        <w:pStyle w:val="Lijstalinea"/>
        <w:numPr>
          <w:ilvl w:val="0"/>
          <w:numId w:val="15"/>
        </w:numPr>
      </w:pPr>
      <w:r>
        <w:t>kennisdeling en deskundigheidsbevordering ten behoeve van het netwerk als geheel.</w:t>
      </w:r>
    </w:p>
    <w:p w14:paraId="22EE931D" w14:textId="77777777" w:rsidR="001723B5" w:rsidRDefault="001723B5" w:rsidP="00247DEC"/>
    <w:p w14:paraId="02432E7F" w14:textId="77777777" w:rsidR="00A80BAC" w:rsidRDefault="00746E92" w:rsidP="00247DEC">
      <w:r>
        <w:t xml:space="preserve">4. </w:t>
      </w:r>
      <w:r w:rsidR="0034593F" w:rsidRPr="0034593F">
        <w:t>De volgende kosten komen niet in aanmerking voor subsidie op grond van deze regeling</w:t>
      </w:r>
      <w:r w:rsidR="0034593F">
        <w:t>:</w:t>
      </w:r>
    </w:p>
    <w:p w14:paraId="2A87688D" w14:textId="3D926381" w:rsidR="00A80BAC" w:rsidRDefault="4E42371C" w:rsidP="00A80BAC">
      <w:pPr>
        <w:pStyle w:val="Lijstalinea"/>
        <w:numPr>
          <w:ilvl w:val="0"/>
          <w:numId w:val="16"/>
        </w:numPr>
      </w:pPr>
      <w:r>
        <w:t xml:space="preserve">kosten </w:t>
      </w:r>
      <w:r w:rsidR="51721C10">
        <w:t xml:space="preserve">voor het uitvoeren van </w:t>
      </w:r>
      <w:r w:rsidR="226D0181">
        <w:t xml:space="preserve">activiteiten; </w:t>
      </w:r>
    </w:p>
    <w:p w14:paraId="07137464" w14:textId="5194E0B8" w:rsidR="004D1267" w:rsidRDefault="05CA5AA4" w:rsidP="00A80BAC">
      <w:pPr>
        <w:pStyle w:val="Lijstalinea"/>
        <w:numPr>
          <w:ilvl w:val="0"/>
          <w:numId w:val="16"/>
        </w:numPr>
      </w:pPr>
      <w:r>
        <w:t>het uitvoeren van activiteiten,</w:t>
      </w:r>
      <w:r w:rsidR="2F7FA056">
        <w:t xml:space="preserve"> initiatieven of projecten</w:t>
      </w:r>
      <w:r w:rsidR="25BAC17B">
        <w:t xml:space="preserve"> door andere (derde) organisaties dan de deelnemende partijen</w:t>
      </w:r>
      <w:r w:rsidR="2F7FA056">
        <w:t xml:space="preserve">. Het subsidiegeld mag enkel worden ingezet voor </w:t>
      </w:r>
      <w:r w:rsidR="46064DA0">
        <w:t>de organisatie en coördinatie van het</w:t>
      </w:r>
      <w:r w:rsidR="2F7FA056">
        <w:t xml:space="preserve"> netwerk zelf</w:t>
      </w:r>
      <w:r w:rsidR="46064DA0">
        <w:t>;</w:t>
      </w:r>
    </w:p>
    <w:p w14:paraId="78E29107" w14:textId="20A2F5B0" w:rsidR="007C16A5" w:rsidRDefault="3D1178A0" w:rsidP="00247DEC">
      <w:pPr>
        <w:pStyle w:val="Lijstalinea"/>
        <w:numPr>
          <w:ilvl w:val="0"/>
          <w:numId w:val="16"/>
        </w:numPr>
      </w:pPr>
      <w:r>
        <w:t>personeelskosten van netwerkpartners voor hun eigen hulpverlening, begeleiding of dienstverlening;</w:t>
      </w:r>
    </w:p>
    <w:p w14:paraId="23DC8636" w14:textId="7DB0C85F" w:rsidR="676322BF" w:rsidRDefault="676322BF" w:rsidP="676322BF">
      <w:pPr>
        <w:pStyle w:val="Lijstalinea"/>
      </w:pPr>
    </w:p>
    <w:p w14:paraId="6EA1EC70" w14:textId="77777777" w:rsidR="00DF0AC9" w:rsidRDefault="00DF0AC9" w:rsidP="00DF0AC9">
      <w:pPr>
        <w:pStyle w:val="Lijstalinea"/>
      </w:pPr>
    </w:p>
    <w:p w14:paraId="1F59BEE2" w14:textId="77777777" w:rsidR="007C16A5" w:rsidRPr="00C177EA" w:rsidRDefault="007C16A5" w:rsidP="007C16A5">
      <w:pPr>
        <w:rPr>
          <w:b/>
          <w:bCs/>
        </w:rPr>
      </w:pPr>
      <w:r w:rsidRPr="00C177EA">
        <w:rPr>
          <w:b/>
          <w:bCs/>
        </w:rPr>
        <w:t>Artikel 5 Wie kan subsidie ontvangen?</w:t>
      </w:r>
    </w:p>
    <w:p w14:paraId="0B67FDB3" w14:textId="7E9B5C3B" w:rsidR="007C16A5" w:rsidRDefault="39332816" w:rsidP="007C16A5">
      <w:r>
        <w:t xml:space="preserve">1. We verstrekken uitsluitend subsidie aan </w:t>
      </w:r>
      <w:r w:rsidR="5C432E32">
        <w:t>netwerk</w:t>
      </w:r>
      <w:r w:rsidR="4F9E60E6">
        <w:t>en</w:t>
      </w:r>
      <w:r w:rsidR="5C432E32">
        <w:t xml:space="preserve"> die actief zijn binnen de gemeente Helmond</w:t>
      </w:r>
      <w:r w:rsidR="0CA89473">
        <w:t xml:space="preserve">. </w:t>
      </w:r>
      <w:r w:rsidR="5C432E32">
        <w:t xml:space="preserve"> </w:t>
      </w:r>
    </w:p>
    <w:p w14:paraId="602856F0" w14:textId="77777777" w:rsidR="002B50A6" w:rsidRDefault="002B50A6" w:rsidP="007C16A5"/>
    <w:p w14:paraId="2F0FCDA7" w14:textId="0FA3292F" w:rsidR="002B50A6" w:rsidRDefault="164E8326" w:rsidP="007C16A5">
      <w:r>
        <w:t xml:space="preserve">2. We verstrekken uitsluitend subsidie aan </w:t>
      </w:r>
      <w:r w:rsidR="54D5107B">
        <w:t xml:space="preserve">een door het netwerk </w:t>
      </w:r>
      <w:r w:rsidR="74FCEED3">
        <w:t xml:space="preserve">erkende </w:t>
      </w:r>
      <w:r w:rsidR="54D5107B">
        <w:t>penvoerder</w:t>
      </w:r>
      <w:r w:rsidR="457E8D00">
        <w:t xml:space="preserve">, </w:t>
      </w:r>
      <w:r w:rsidR="560FF0BF">
        <w:t>zoals bedoeld</w:t>
      </w:r>
      <w:r w:rsidR="457E8D00">
        <w:t xml:space="preserve"> in artikel 2</w:t>
      </w:r>
      <w:r w:rsidR="7F586C0C">
        <w:t>.</w:t>
      </w:r>
    </w:p>
    <w:p w14:paraId="6E5AC7F5" w14:textId="43613B5D" w:rsidR="002F3D34" w:rsidRDefault="002F3D34" w:rsidP="002F3D34">
      <w:r>
        <w:br/>
        <w:t>2. W</w:t>
      </w:r>
      <w:r w:rsidR="00F21BDC">
        <w:t>e</w:t>
      </w:r>
      <w:r>
        <w:t xml:space="preserve"> wijzen de aanvraag af als: </w:t>
      </w:r>
    </w:p>
    <w:p w14:paraId="2BB5E1FD" w14:textId="77777777" w:rsidR="002F3D34" w:rsidRDefault="002F3D34" w:rsidP="002F3D34">
      <w:pPr>
        <w:ind w:left="708"/>
      </w:pPr>
      <w:r>
        <w:t>a. de aanvrager niet kan aantonen geen winstoogmerk te hebben;</w:t>
      </w:r>
    </w:p>
    <w:p w14:paraId="7BAB749C" w14:textId="3BE1B072" w:rsidR="002F3D34" w:rsidRDefault="002F3D34" w:rsidP="002F3D34">
      <w:pPr>
        <w:ind w:left="708"/>
      </w:pPr>
      <w:r>
        <w:t xml:space="preserve">b. de aanvrager activiteiten (deels) feitelijk laat uitvoeren door een gelieerde commerciële entiteit of een andere partij met winstoogmerk, waardoor de subsidie indirect ten goede komt aan commerciële belangen. </w:t>
      </w:r>
    </w:p>
    <w:p w14:paraId="7BA56C5F" w14:textId="77777777" w:rsidR="002F3D34" w:rsidRDefault="002F3D34" w:rsidP="002F3D34"/>
    <w:p w14:paraId="143B6157" w14:textId="77777777" w:rsidR="002F3D34" w:rsidRDefault="002F3D34" w:rsidP="002F3D34">
      <w:r>
        <w:t>3.We verlenen geen subsidie aan kinderopvangorganisaties en onderwijsinstellingen voor primair (speciaal) onderwijs, voortgezet (speciaal) onderwijs, middelbaar beroepsonderwijs, hoger onderwijs en wetenschappelijk onderwijs binnen deze regeling.</w:t>
      </w:r>
      <w:r>
        <w:br/>
      </w:r>
    </w:p>
    <w:p w14:paraId="3B532DAF" w14:textId="77777777" w:rsidR="009724A1" w:rsidRDefault="009724A1" w:rsidP="009724A1">
      <w:pPr>
        <w:rPr>
          <w:b/>
          <w:bCs/>
        </w:rPr>
      </w:pPr>
    </w:p>
    <w:p w14:paraId="10864723" w14:textId="2DEB6A21" w:rsidR="009724A1" w:rsidRPr="00F24ACE" w:rsidRDefault="009724A1" w:rsidP="009724A1">
      <w:pPr>
        <w:rPr>
          <w:b/>
          <w:bCs/>
        </w:rPr>
      </w:pPr>
      <w:r w:rsidRPr="00F24ACE">
        <w:rPr>
          <w:b/>
          <w:bCs/>
        </w:rPr>
        <w:t>Artikel 6 Aan welke vereisten moet de subsidieaanvraag voldoen?</w:t>
      </w:r>
    </w:p>
    <w:p w14:paraId="0A63C789" w14:textId="77777777" w:rsidR="009724A1" w:rsidRDefault="009724A1" w:rsidP="009724A1">
      <w:r>
        <w:t>In aanvulling op de ASV moet de aanvraag voldoen aan de volgende vereisten:</w:t>
      </w:r>
    </w:p>
    <w:p w14:paraId="30EA80A0" w14:textId="77777777" w:rsidR="009724A1" w:rsidRDefault="009724A1" w:rsidP="009724A1"/>
    <w:p w14:paraId="2F555A42" w14:textId="5752432D" w:rsidR="009724A1" w:rsidRDefault="009724A1" w:rsidP="009724A1">
      <w:r>
        <w:t xml:space="preserve">1.Een volledig ingevuld online aanvraagformulier, waarin </w:t>
      </w:r>
      <w:r w:rsidR="007349B2">
        <w:t>in ieder geval</w:t>
      </w:r>
      <w:r>
        <w:t xml:space="preserve"> de volgende onderdelen staan beschreven:</w:t>
      </w:r>
    </w:p>
    <w:p w14:paraId="53DEB93B" w14:textId="4AFC1F37" w:rsidR="009724A1" w:rsidRDefault="005157A8" w:rsidP="009724A1">
      <w:pPr>
        <w:pStyle w:val="Lijstalinea"/>
        <w:numPr>
          <w:ilvl w:val="0"/>
          <w:numId w:val="7"/>
        </w:numPr>
      </w:pPr>
      <w:r>
        <w:t>n</w:t>
      </w:r>
      <w:r w:rsidR="009724A1">
        <w:t xml:space="preserve">aam </w:t>
      </w:r>
      <w:r w:rsidR="00A103A6">
        <w:t xml:space="preserve">van het </w:t>
      </w:r>
      <w:r w:rsidR="009724A1">
        <w:t>netwerk</w:t>
      </w:r>
    </w:p>
    <w:p w14:paraId="76F79499" w14:textId="37F17222" w:rsidR="001E0C36" w:rsidRDefault="005157A8" w:rsidP="001E0C36">
      <w:pPr>
        <w:pStyle w:val="Lijstalinea"/>
        <w:numPr>
          <w:ilvl w:val="0"/>
          <w:numId w:val="7"/>
        </w:numPr>
      </w:pPr>
      <w:r>
        <w:t>b</w:t>
      </w:r>
      <w:r w:rsidR="009724A1">
        <w:t>eschrijving van het netwerk</w:t>
      </w:r>
    </w:p>
    <w:p w14:paraId="611EB896" w14:textId="553EE11C" w:rsidR="009724A1" w:rsidRDefault="005157A8" w:rsidP="009724A1">
      <w:pPr>
        <w:pStyle w:val="Lijstalinea"/>
        <w:numPr>
          <w:ilvl w:val="0"/>
          <w:numId w:val="7"/>
        </w:numPr>
      </w:pPr>
      <w:r>
        <w:t>d</w:t>
      </w:r>
      <w:r w:rsidR="009724A1">
        <w:t>oelgroep van het netwerk</w:t>
      </w:r>
    </w:p>
    <w:p w14:paraId="0EDCAFD3" w14:textId="05F52861" w:rsidR="001E0C36" w:rsidRDefault="4409204F" w:rsidP="009724A1">
      <w:pPr>
        <w:pStyle w:val="Lijstalinea"/>
        <w:numPr>
          <w:ilvl w:val="0"/>
          <w:numId w:val="7"/>
        </w:numPr>
      </w:pPr>
      <w:r>
        <w:t>d</w:t>
      </w:r>
      <w:r w:rsidR="12304FE3">
        <w:t xml:space="preserve">oelen </w:t>
      </w:r>
      <w:r w:rsidR="08CF7891">
        <w:t xml:space="preserve">en beoogde resultaten </w:t>
      </w:r>
      <w:r w:rsidR="12304FE3">
        <w:t>van het netwerk</w:t>
      </w:r>
    </w:p>
    <w:p w14:paraId="295451FC" w14:textId="2265451D" w:rsidR="00820705" w:rsidRDefault="58283349" w:rsidP="00065727">
      <w:pPr>
        <w:pStyle w:val="Lijstalinea"/>
        <w:numPr>
          <w:ilvl w:val="0"/>
          <w:numId w:val="7"/>
        </w:numPr>
      </w:pPr>
      <w:r>
        <w:t>geografische schaal/gebied waarbinnen het netwerk actief is</w:t>
      </w:r>
    </w:p>
    <w:p w14:paraId="5A4C5A90" w14:textId="40F96F94" w:rsidR="00960102" w:rsidRPr="00865E32" w:rsidRDefault="3FA66ECD" w:rsidP="676322BF">
      <w:pPr>
        <w:pStyle w:val="Lijstalinea"/>
        <w:numPr>
          <w:ilvl w:val="0"/>
          <w:numId w:val="7"/>
        </w:numPr>
      </w:pPr>
      <w:r>
        <w:t xml:space="preserve">een ingevulde begroting </w:t>
      </w:r>
      <w:bookmarkStart w:id="2" w:name="_Int_fNaeaJ1B"/>
      <w:r>
        <w:t>middels</w:t>
      </w:r>
      <w:bookmarkEnd w:id="2"/>
      <w:r>
        <w:t xml:space="preserve"> het hiervoor beschikbaar gestelde format</w:t>
      </w:r>
    </w:p>
    <w:p w14:paraId="13AEB8C4" w14:textId="7401220A" w:rsidR="00960102" w:rsidRPr="00865E32" w:rsidRDefault="4C1ED622" w:rsidP="676322BF">
      <w:pPr>
        <w:pStyle w:val="Lijstalinea"/>
        <w:numPr>
          <w:ilvl w:val="0"/>
          <w:numId w:val="7"/>
        </w:numPr>
      </w:pPr>
      <w:r>
        <w:t xml:space="preserve">een samenwerkingsovereenkomst </w:t>
      </w:r>
      <w:r w:rsidR="44580DC1">
        <w:t>middels</w:t>
      </w:r>
      <w:r w:rsidR="26372363">
        <w:t xml:space="preserve"> het daarvoor beschikbaar gestelde format.</w:t>
      </w:r>
    </w:p>
    <w:p w14:paraId="766113BB" w14:textId="3742DFE0" w:rsidR="00960102" w:rsidRPr="00865E32" w:rsidRDefault="00960102" w:rsidP="676322BF"/>
    <w:p w14:paraId="4FDCFEF2" w14:textId="277D504A" w:rsidR="00960102" w:rsidRPr="00865E32" w:rsidRDefault="26372363" w:rsidP="676322BF">
      <w:r>
        <w:t xml:space="preserve">2. </w:t>
      </w:r>
      <w:r w:rsidR="1F0F586F">
        <w:t xml:space="preserve">De aanvraag moet worden ingediend via het daarvoor beschikbaar gestelde online aanvraagformulier op de gemeentelijke website. </w:t>
      </w:r>
    </w:p>
    <w:p w14:paraId="6C2D5ECE" w14:textId="77777777" w:rsidR="00960102" w:rsidRPr="00865E32" w:rsidRDefault="00960102" w:rsidP="00960102"/>
    <w:p w14:paraId="239B08C9" w14:textId="32FC2761" w:rsidR="00960102" w:rsidRPr="00865E32" w:rsidRDefault="5EA31669" w:rsidP="00960102">
      <w:r>
        <w:t>3</w:t>
      </w:r>
      <w:r w:rsidR="1F0F586F">
        <w:t xml:space="preserve">. Het college kan naar aanleiding van de aanvraag verduidelijkende vragen stellen. De aanvrager wordt </w:t>
      </w:r>
    </w:p>
    <w:p w14:paraId="0DACDBEB" w14:textId="77777777" w:rsidR="00960102" w:rsidRPr="00865E32" w:rsidRDefault="1F0F586F" w:rsidP="00960102">
      <w:bookmarkStart w:id="3" w:name="_Int_k0MMQIph"/>
      <w:r>
        <w:t>schriftelijk</w:t>
      </w:r>
      <w:bookmarkEnd w:id="3"/>
      <w:r>
        <w:t xml:space="preserve"> verzocht de vragen schriftelijk te beantwoorden binnen een termijn van 5 werkdagen (of </w:t>
      </w:r>
    </w:p>
    <w:p w14:paraId="3B7D7221" w14:textId="77777777" w:rsidR="00960102" w:rsidRPr="00865E32" w:rsidRDefault="1F0F586F" w:rsidP="00960102">
      <w:bookmarkStart w:id="4" w:name="_Int_ENlMHmdH"/>
      <w:r>
        <w:t>zoveel</w:t>
      </w:r>
      <w:bookmarkEnd w:id="4"/>
      <w:r>
        <w:t xml:space="preserve"> langer als aangegeven), te rekenen vanaf de eerste dag na de dagtekening van het verzoek. </w:t>
      </w:r>
    </w:p>
    <w:p w14:paraId="569038D3" w14:textId="77777777" w:rsidR="00960102" w:rsidRPr="00865E32" w:rsidRDefault="1F0F586F" w:rsidP="00960102">
      <w:bookmarkStart w:id="5" w:name="_Int_JuZpO4Jb"/>
      <w:r>
        <w:t>Indien</w:t>
      </w:r>
      <w:bookmarkEnd w:id="5"/>
      <w:r>
        <w:t xml:space="preserve"> de genoemde termijn is verstreken, zonder dat de gevraagde verduidelijking is ontvangen, </w:t>
      </w:r>
    </w:p>
    <w:p w14:paraId="75E0D283" w14:textId="77777777" w:rsidR="00960102" w:rsidRDefault="1F0F586F" w:rsidP="00960102">
      <w:bookmarkStart w:id="6" w:name="_Int_KhOEwiYO"/>
      <w:r>
        <w:t>wordt</w:t>
      </w:r>
      <w:bookmarkEnd w:id="6"/>
      <w:r>
        <w:t xml:space="preserve"> de aanvraag beoordeeld zonder de antwoorden mee te nemen. </w:t>
      </w:r>
    </w:p>
    <w:p w14:paraId="4CF8DFF4" w14:textId="77777777" w:rsidR="00960102" w:rsidRDefault="00960102" w:rsidP="00960102"/>
    <w:p w14:paraId="02B470EE" w14:textId="77777777" w:rsidR="00960102" w:rsidRDefault="00960102" w:rsidP="00960102"/>
    <w:p w14:paraId="5F5D1368" w14:textId="77777777" w:rsidR="00960102" w:rsidRPr="006A5E2B" w:rsidRDefault="00960102" w:rsidP="00960102">
      <w:pPr>
        <w:rPr>
          <w:b/>
          <w:bCs/>
        </w:rPr>
      </w:pPr>
      <w:r w:rsidRPr="006A5E2B">
        <w:rPr>
          <w:b/>
          <w:bCs/>
        </w:rPr>
        <w:t>Artikel 7 Wanneer moet u uw aanvraag indienen?</w:t>
      </w:r>
    </w:p>
    <w:p w14:paraId="10BE586D" w14:textId="5B760302" w:rsidR="00960102" w:rsidRDefault="00960102" w:rsidP="00960102">
      <w:r>
        <w:t xml:space="preserve">Subsidieaanvragen kunnen worden ingediend van 1 </w:t>
      </w:r>
      <w:r w:rsidR="00805AB9">
        <w:t>juni</w:t>
      </w:r>
      <w:r>
        <w:t xml:space="preserve"> tot en met </w:t>
      </w:r>
      <w:r w:rsidR="00511F08">
        <w:t>3</w:t>
      </w:r>
      <w:r w:rsidR="00B049ED">
        <w:t>1</w:t>
      </w:r>
      <w:r w:rsidR="00511F08">
        <w:t xml:space="preserve"> ju</w:t>
      </w:r>
      <w:r w:rsidR="00B049ED">
        <w:t>l</w:t>
      </w:r>
      <w:r w:rsidR="00511F08">
        <w:t>i</w:t>
      </w:r>
      <w:r>
        <w:t xml:space="preserve"> 2026 via het daarvoor beschikbaar gestelde online aanvraagformulier op de gemeentelijke website. </w:t>
      </w:r>
    </w:p>
    <w:p w14:paraId="7152F754" w14:textId="77777777" w:rsidR="00960102" w:rsidRDefault="00960102" w:rsidP="00960102"/>
    <w:p w14:paraId="16E75864" w14:textId="77777777" w:rsidR="00960102" w:rsidRDefault="00960102" w:rsidP="00960102"/>
    <w:p w14:paraId="11DB4F7D" w14:textId="4436A601" w:rsidR="00A06F5D" w:rsidRDefault="00960102" w:rsidP="00960102">
      <w:r>
        <w:t>Hoofdstuk 3 Subsidieverlening</w:t>
      </w:r>
    </w:p>
    <w:p w14:paraId="03546665" w14:textId="77777777" w:rsidR="00A06F5D" w:rsidRDefault="00A06F5D" w:rsidP="00247DEC"/>
    <w:p w14:paraId="5F9A2FAF" w14:textId="77777777" w:rsidR="003F1A91" w:rsidRPr="00C437AE" w:rsidRDefault="003F1A91" w:rsidP="003F1A91">
      <w:pPr>
        <w:rPr>
          <w:b/>
          <w:bCs/>
        </w:rPr>
      </w:pPr>
      <w:r w:rsidRPr="00C437AE">
        <w:rPr>
          <w:b/>
          <w:bCs/>
        </w:rPr>
        <w:t>Artikel 8 Hoeveel subsidie is er?</w:t>
      </w:r>
    </w:p>
    <w:p w14:paraId="1B7DA332" w14:textId="37936EFC" w:rsidR="00A06F5D" w:rsidRDefault="003F1A91" w:rsidP="003F1A91">
      <w:r>
        <w:t>1.Het maximale subsidiebedrag voor kalenderja</w:t>
      </w:r>
      <w:r w:rsidR="00CE0349">
        <w:t>ar</w:t>
      </w:r>
      <w:r>
        <w:t xml:space="preserve"> 2027</w:t>
      </w:r>
      <w:r w:rsidR="00CE0349">
        <w:t xml:space="preserve"> bedraagt </w:t>
      </w:r>
      <w:r>
        <w:t>€60.000</w:t>
      </w:r>
      <w:r w:rsidR="00CE0349">
        <w:t>.</w:t>
      </w:r>
      <w:r>
        <w:t xml:space="preserve"> Dat is het subsidieplafond. </w:t>
      </w:r>
      <w:r w:rsidRPr="00CA4352">
        <w:t>Dit subsidieplafond geldt onder voorbehoud van vaststelling van de begroting door de gemeenteraad.</w:t>
      </w:r>
    </w:p>
    <w:p w14:paraId="6771EE15" w14:textId="2E158287" w:rsidR="00A06F5D" w:rsidRDefault="00604F02" w:rsidP="00247DEC">
      <w:r>
        <w:br/>
      </w:r>
      <w:r w:rsidRPr="00604F02">
        <w:t xml:space="preserve">3. </w:t>
      </w:r>
      <w:r>
        <w:t>Het</w:t>
      </w:r>
      <w:r w:rsidRPr="00604F02">
        <w:t xml:space="preserve"> in het eerste lid genoemde bedrag k</w:t>
      </w:r>
      <w:r>
        <w:t xml:space="preserve">an </w:t>
      </w:r>
      <w:r w:rsidRPr="00604F02">
        <w:t>worden geïndexeerd.</w:t>
      </w:r>
    </w:p>
    <w:p w14:paraId="3784E7AC" w14:textId="77777777" w:rsidR="00A06F5D" w:rsidRDefault="00A06F5D" w:rsidP="00247DEC"/>
    <w:p w14:paraId="6DCB6CE1" w14:textId="77777777" w:rsidR="005C61F4" w:rsidRPr="006457A3" w:rsidRDefault="005C61F4" w:rsidP="005C61F4">
      <w:pPr>
        <w:rPr>
          <w:b/>
          <w:bCs/>
        </w:rPr>
      </w:pPr>
    </w:p>
    <w:p w14:paraId="7CCBAAFE" w14:textId="6CF068EF" w:rsidR="007D6872" w:rsidRDefault="006457A3" w:rsidP="005C61F4">
      <w:r w:rsidRPr="006457A3">
        <w:rPr>
          <w:b/>
          <w:bCs/>
        </w:rPr>
        <w:t>Artikel 9 Hoe verdelen wij de subsidie en beoordelen wij de aanvragen?</w:t>
      </w:r>
    </w:p>
    <w:p w14:paraId="21ADA52E" w14:textId="77777777" w:rsidR="009342C2" w:rsidRDefault="009342C2" w:rsidP="009342C2">
      <w:r>
        <w:t>1. Het verlenen van de subsidie vindt plaats op volgorde van binnenkomst van complete aanvragen, tot het subsidieplafond is bereikt.</w:t>
      </w:r>
    </w:p>
    <w:p w14:paraId="15822AC9" w14:textId="77777777" w:rsidR="009342C2" w:rsidRDefault="009342C2" w:rsidP="009342C2"/>
    <w:p w14:paraId="6E9A1148" w14:textId="0BC81B6E" w:rsidR="007D6872" w:rsidRDefault="009342C2" w:rsidP="005C61F4">
      <w:r>
        <w:t xml:space="preserve">2. </w:t>
      </w:r>
      <w:r w:rsidR="00CF06FC">
        <w:t xml:space="preserve">Per aanvraag kan maximaal €20.000 subsidie worden verleend. </w:t>
      </w:r>
    </w:p>
    <w:p w14:paraId="4F59A841" w14:textId="77777777" w:rsidR="003F6FC5" w:rsidRDefault="003F6FC5" w:rsidP="000C70E3">
      <w:pPr>
        <w:rPr>
          <w:b/>
          <w:bCs/>
        </w:rPr>
      </w:pPr>
    </w:p>
    <w:p w14:paraId="21EB5064" w14:textId="77777777" w:rsidR="003F6FC5" w:rsidRDefault="003F6FC5" w:rsidP="000C70E3">
      <w:pPr>
        <w:rPr>
          <w:b/>
          <w:bCs/>
        </w:rPr>
      </w:pPr>
    </w:p>
    <w:p w14:paraId="455F76F8" w14:textId="77777777" w:rsidR="006B582C" w:rsidRPr="006B582C" w:rsidRDefault="006B582C" w:rsidP="006B582C">
      <w:pPr>
        <w:rPr>
          <w:b/>
          <w:bCs/>
        </w:rPr>
      </w:pPr>
      <w:r w:rsidRPr="006B582C">
        <w:rPr>
          <w:b/>
          <w:bCs/>
        </w:rPr>
        <w:t>Artikel 10 Wanneer weigeren wij de aanvraag voor subsidie?</w:t>
      </w:r>
    </w:p>
    <w:p w14:paraId="54FA9AAC" w14:textId="77777777" w:rsidR="006B582C" w:rsidRDefault="006B582C" w:rsidP="006B582C">
      <w:r w:rsidRPr="006B582C">
        <w:lastRenderedPageBreak/>
        <w:t>In de ASV staan weigeringsgronden.</w:t>
      </w:r>
    </w:p>
    <w:p w14:paraId="574E8FE6" w14:textId="77777777" w:rsidR="006B582C" w:rsidRDefault="006B582C" w:rsidP="006B582C"/>
    <w:p w14:paraId="29835163" w14:textId="77777777" w:rsidR="000F62AF" w:rsidRDefault="006B582C" w:rsidP="006B582C">
      <w:r w:rsidRPr="006B582C">
        <w:t>1.Daarnaast weigeren we de subsidie (deels) als:</w:t>
      </w:r>
      <w:r w:rsidR="000F62AF">
        <w:t xml:space="preserve"> </w:t>
      </w:r>
    </w:p>
    <w:p w14:paraId="06CEC289" w14:textId="77777777" w:rsidR="000F62AF" w:rsidRDefault="000F62AF" w:rsidP="006B582C"/>
    <w:p w14:paraId="785133AD" w14:textId="65C15E64" w:rsidR="006B582C" w:rsidRDefault="000F62AF" w:rsidP="006B582C">
      <w:r>
        <w:t xml:space="preserve">a. </w:t>
      </w:r>
      <w:r w:rsidRPr="000F62AF">
        <w:t>de activiteit hoort onder een andere specifieke subsidieregeling;</w:t>
      </w:r>
    </w:p>
    <w:p w14:paraId="5E79CAB8" w14:textId="77777777" w:rsidR="00825FFD" w:rsidRDefault="00825FFD" w:rsidP="006B582C"/>
    <w:p w14:paraId="47915662" w14:textId="79FDD1CC" w:rsidR="00825FFD" w:rsidRDefault="750D841B" w:rsidP="006B582C">
      <w:r>
        <w:t xml:space="preserve">b. </w:t>
      </w:r>
      <w:r w:rsidR="3B61C91F">
        <w:t>het netwerk niet gericht is op ondersteuning van inwoners</w:t>
      </w:r>
      <w:r w:rsidR="57AED205">
        <w:t xml:space="preserve"> van de gemeente Helmond</w:t>
      </w:r>
      <w:r w:rsidR="3B61C91F">
        <w:t>;</w:t>
      </w:r>
    </w:p>
    <w:p w14:paraId="224C647E" w14:textId="77777777" w:rsidR="003517BE" w:rsidRDefault="003517BE" w:rsidP="006B582C"/>
    <w:p w14:paraId="1CFC89CB" w14:textId="60ACFB00" w:rsidR="00AA6912" w:rsidRDefault="69F5C92A" w:rsidP="006B582C">
      <w:r>
        <w:t xml:space="preserve">c. </w:t>
      </w:r>
      <w:r w:rsidR="018E7FF1">
        <w:t>onvoldoende aannemelijk is dat sprake is van een daadwerkelij</w:t>
      </w:r>
      <w:r w:rsidR="74A57B15">
        <w:t>k</w:t>
      </w:r>
      <w:r w:rsidR="018E7FF1">
        <w:t xml:space="preserve"> netwer</w:t>
      </w:r>
      <w:r w:rsidR="1365BB77">
        <w:t>k</w:t>
      </w:r>
      <w:r w:rsidR="018E7FF1">
        <w:t>;</w:t>
      </w:r>
      <w:r w:rsidR="003517BE">
        <w:br/>
      </w:r>
    </w:p>
    <w:p w14:paraId="62548AF3" w14:textId="43FB05FD" w:rsidR="000F62AF" w:rsidRDefault="40609F72" w:rsidP="006B582C">
      <w:r>
        <w:t>d.</w:t>
      </w:r>
      <w:r w:rsidR="2A61A603">
        <w:t xml:space="preserve"> de aanvraag niet voldoet aan regels die zijn gesteld om voor subsidie in aanmerking te komen</w:t>
      </w:r>
      <w:r w:rsidR="13045634">
        <w:t>.</w:t>
      </w:r>
    </w:p>
    <w:p w14:paraId="64EEC96A" w14:textId="77777777" w:rsidR="000F62AF" w:rsidRPr="006B582C" w:rsidRDefault="000F62AF" w:rsidP="006B582C"/>
    <w:p w14:paraId="1BEF148B" w14:textId="77777777" w:rsidR="003F6FC5" w:rsidRDefault="003F6FC5" w:rsidP="000C70E3">
      <w:pPr>
        <w:rPr>
          <w:b/>
          <w:bCs/>
        </w:rPr>
      </w:pPr>
    </w:p>
    <w:p w14:paraId="07274E1C" w14:textId="77777777" w:rsidR="00C02B2D" w:rsidRPr="00C02B2D" w:rsidRDefault="00C02B2D" w:rsidP="00C02B2D">
      <w:pPr>
        <w:rPr>
          <w:b/>
          <w:bCs/>
        </w:rPr>
      </w:pPr>
      <w:r w:rsidRPr="00C02B2D">
        <w:rPr>
          <w:b/>
          <w:bCs/>
        </w:rPr>
        <w:t>Artikel 11 Welke verplichtingen horen bij deze subsidie?</w:t>
      </w:r>
    </w:p>
    <w:p w14:paraId="739D4C3C" w14:textId="0A261136" w:rsidR="00365AAC" w:rsidRDefault="2BAE450F" w:rsidP="000C70E3">
      <w:r>
        <w:t>In de Asv staan verplichtingen.</w:t>
      </w:r>
    </w:p>
    <w:p w14:paraId="09793BE3" w14:textId="77777777" w:rsidR="00BB0B03" w:rsidRDefault="00BB0B03" w:rsidP="00BB0B03"/>
    <w:p w14:paraId="35A36D39" w14:textId="31C4FC24" w:rsidR="00365AAC" w:rsidRDefault="366ECBDC" w:rsidP="00BB0B03">
      <w:r>
        <w:t>1</w:t>
      </w:r>
      <w:r w:rsidR="70E2C2B0">
        <w:t>.In de verleningsbeschikking kunnen we aanvullende verplichtingen opleggen.</w:t>
      </w:r>
    </w:p>
    <w:p w14:paraId="64E5B776" w14:textId="77777777" w:rsidR="003F6FC5" w:rsidRDefault="003F6FC5" w:rsidP="000C70E3">
      <w:pPr>
        <w:rPr>
          <w:b/>
          <w:bCs/>
        </w:rPr>
      </w:pPr>
    </w:p>
    <w:p w14:paraId="0A576200" w14:textId="77777777" w:rsidR="00365AAC" w:rsidRDefault="00365AAC" w:rsidP="000C70E3">
      <w:pPr>
        <w:rPr>
          <w:b/>
          <w:bCs/>
        </w:rPr>
      </w:pPr>
    </w:p>
    <w:p w14:paraId="12AEA7AA" w14:textId="77777777" w:rsidR="00E166BE" w:rsidRDefault="00E166BE" w:rsidP="000C70E3">
      <w:pPr>
        <w:rPr>
          <w:b/>
          <w:bCs/>
        </w:rPr>
      </w:pPr>
    </w:p>
    <w:p w14:paraId="1392723F" w14:textId="763F9A0E" w:rsidR="00E166BE" w:rsidRDefault="79579D10" w:rsidP="676322BF">
      <w:r>
        <w:t>Hoofdstuk 4 Subsidievaststelling</w:t>
      </w:r>
    </w:p>
    <w:p w14:paraId="29A84B4F" w14:textId="77777777" w:rsidR="00E166BE" w:rsidRDefault="00E166BE" w:rsidP="002C4DE6">
      <w:pPr>
        <w:rPr>
          <w:b/>
          <w:bCs/>
        </w:rPr>
      </w:pPr>
    </w:p>
    <w:p w14:paraId="48C4539B" w14:textId="385DD3AA" w:rsidR="002C4DE6" w:rsidRDefault="002C4DE6" w:rsidP="002C4DE6">
      <w:pPr>
        <w:rPr>
          <w:b/>
          <w:bCs/>
        </w:rPr>
      </w:pPr>
      <w:r w:rsidRPr="002C4DE6">
        <w:rPr>
          <w:b/>
          <w:bCs/>
        </w:rPr>
        <w:t>Artikel 12 Hoe verantwoordt u de subsidie?</w:t>
      </w:r>
    </w:p>
    <w:p w14:paraId="6702934F" w14:textId="77777777" w:rsidR="00EC4B53" w:rsidRDefault="00EC4B53" w:rsidP="00EC4B53">
      <w:r w:rsidRPr="00EC4B53">
        <w:t xml:space="preserve">In de Asv staat hoe u de subsidie verantwoordt. </w:t>
      </w:r>
    </w:p>
    <w:p w14:paraId="14D3B7A2" w14:textId="77777777" w:rsidR="00EC4B53" w:rsidRDefault="00EC4B53" w:rsidP="00EC4B53"/>
    <w:p w14:paraId="3E6FE8BC" w14:textId="2AFEE0BB" w:rsidR="00EC4B53" w:rsidRPr="00EC4B53" w:rsidRDefault="00EC4B53" w:rsidP="00EC4B53">
      <w:r>
        <w:t xml:space="preserve">1. </w:t>
      </w:r>
      <w:r w:rsidRPr="00EC4B53">
        <w:t>Aanvullend op de Asv gelden de volgende verantwoordingseisen voor deze subsidieregeling:</w:t>
      </w:r>
    </w:p>
    <w:p w14:paraId="6640467E" w14:textId="77777777" w:rsidR="00EC4B53" w:rsidRPr="00EC4B53" w:rsidRDefault="00EC4B53" w:rsidP="00EC4B53"/>
    <w:p w14:paraId="4CEB259A" w14:textId="516900B6" w:rsidR="00EC4B53" w:rsidRPr="00EC4B53" w:rsidRDefault="429B7BE2" w:rsidP="676322BF">
      <w:r>
        <w:t xml:space="preserve">a. U rapporteert over de uitvoering, resultaten en effecten van </w:t>
      </w:r>
      <w:r w:rsidR="53DA1A0F">
        <w:t xml:space="preserve">het </w:t>
      </w:r>
      <w:r w:rsidR="55BA0DDF">
        <w:t>netwerk</w:t>
      </w:r>
      <w:r>
        <w:t xml:space="preserve"> aan de gemeente in een eindverantwoording</w:t>
      </w:r>
      <w:r w:rsidR="6EE11BEA">
        <w:t>.</w:t>
      </w:r>
    </w:p>
    <w:p w14:paraId="598189E8" w14:textId="77777777" w:rsidR="00EC4B53" w:rsidRPr="00EC4B53" w:rsidRDefault="00EC4B53" w:rsidP="00EC4B53"/>
    <w:p w14:paraId="66A0702A" w14:textId="59947D1F" w:rsidR="00EC4B53" w:rsidRPr="00EC4B53" w:rsidRDefault="00EC4B53" w:rsidP="00EC4B53">
      <w:r w:rsidRPr="00EC4B53">
        <w:t>2.Naast de mogelijkheden die de Awb en de Asv ons bieden, kan de subsidie, bij het uitblijven van een (volledige) verantwoording ten minste 10% lager vastgesteld worden en wordt te veel betaalde subsidie teruggevorderd.</w:t>
      </w:r>
    </w:p>
    <w:p w14:paraId="44E0C968" w14:textId="50268627" w:rsidR="00E166BE" w:rsidRDefault="00E166BE" w:rsidP="676322BF">
      <w:pPr>
        <w:rPr>
          <w:b/>
          <w:bCs/>
        </w:rPr>
      </w:pPr>
    </w:p>
    <w:p w14:paraId="2EF2311F" w14:textId="77777777" w:rsidR="00E166BE" w:rsidRDefault="00E166BE" w:rsidP="000C70E3">
      <w:pPr>
        <w:rPr>
          <w:b/>
          <w:bCs/>
        </w:rPr>
      </w:pPr>
    </w:p>
    <w:p w14:paraId="456B9B47" w14:textId="77777777" w:rsidR="00071605" w:rsidRDefault="5942F356" w:rsidP="676322BF">
      <w:r>
        <w:t>Hoofdstuk 5 Slotbepalingen</w:t>
      </w:r>
    </w:p>
    <w:p w14:paraId="2BD87AA0" w14:textId="77777777" w:rsidR="00071605" w:rsidRPr="00071605" w:rsidRDefault="00071605" w:rsidP="00071605">
      <w:pPr>
        <w:rPr>
          <w:b/>
          <w:bCs/>
        </w:rPr>
      </w:pPr>
    </w:p>
    <w:p w14:paraId="2C03ED8F" w14:textId="2BCE0460" w:rsidR="002C4DE6" w:rsidRDefault="00071605" w:rsidP="000C70E3">
      <w:pPr>
        <w:rPr>
          <w:b/>
          <w:bCs/>
        </w:rPr>
      </w:pPr>
      <w:r w:rsidRPr="00071605">
        <w:rPr>
          <w:b/>
          <w:bCs/>
        </w:rPr>
        <w:t>Artikel 13 Kunnen we afwijken van deze regels?</w:t>
      </w:r>
    </w:p>
    <w:p w14:paraId="0E6F5C33" w14:textId="77777777" w:rsidR="00CB5C9B" w:rsidRPr="00CB5C9B" w:rsidRDefault="00CB5C9B" w:rsidP="00CB5C9B">
      <w:r w:rsidRPr="00CB5C9B">
        <w:t>1.We kunnen afwijken van deze regels als we vinden dat het toepassen van de regels een onredelijke uitkomst heeft voor de gemeente of de subsidieontvanger.</w:t>
      </w:r>
    </w:p>
    <w:p w14:paraId="1BD2B833" w14:textId="77777777" w:rsidR="00CB5C9B" w:rsidRPr="00CB5C9B" w:rsidRDefault="00CB5C9B" w:rsidP="00CB5C9B"/>
    <w:p w14:paraId="2D8B5155" w14:textId="77777777" w:rsidR="00CB5C9B" w:rsidRDefault="00CB5C9B" w:rsidP="00CB5C9B">
      <w:pPr>
        <w:rPr>
          <w:b/>
          <w:bCs/>
        </w:rPr>
      </w:pPr>
    </w:p>
    <w:p w14:paraId="26243450" w14:textId="7DF14FB2" w:rsidR="00CB5C9B" w:rsidRPr="00CB5C9B" w:rsidRDefault="00CB5C9B" w:rsidP="00CB5C9B">
      <w:pPr>
        <w:rPr>
          <w:b/>
          <w:bCs/>
        </w:rPr>
      </w:pPr>
      <w:r w:rsidRPr="00CB5C9B">
        <w:rPr>
          <w:b/>
          <w:bCs/>
        </w:rPr>
        <w:t>Artikel 14 Wat is nog belangrijk om te weten?</w:t>
      </w:r>
    </w:p>
    <w:p w14:paraId="55F7B5A8" w14:textId="3F465CB5" w:rsidR="00CB5C9B" w:rsidRPr="00CB5C9B" w:rsidRDefault="00CB5C9B" w:rsidP="00CB5C9B">
      <w:r w:rsidRPr="00CB5C9B">
        <w:t>1.Deze subsidieregeling geldt vanaf de dag na de bekendmaking daarvan en is geldig tot en met 31 december 202</w:t>
      </w:r>
      <w:r>
        <w:t>7</w:t>
      </w:r>
      <w:r w:rsidRPr="00CB5C9B">
        <w:t>.</w:t>
      </w:r>
    </w:p>
    <w:p w14:paraId="343FD6D5" w14:textId="77777777" w:rsidR="00CB5C9B" w:rsidRPr="00CB5C9B" w:rsidRDefault="00CB5C9B" w:rsidP="00CB5C9B"/>
    <w:p w14:paraId="1B00CAA5" w14:textId="3A2D0CE1" w:rsidR="00CB5C9B" w:rsidRPr="00CB5C9B" w:rsidRDefault="2C5C6004" w:rsidP="676322BF">
      <w:r>
        <w:t>2.We noemen dit de Nadere regels subsidie netwerk</w:t>
      </w:r>
      <w:r w:rsidR="1C3A0B07">
        <w:t>en</w:t>
      </w:r>
      <w:r>
        <w:t xml:space="preserve"> Sociaal Domein Helmond 2027</w:t>
      </w:r>
    </w:p>
    <w:p w14:paraId="50AACB6E" w14:textId="77777777" w:rsidR="002C4DE6" w:rsidRDefault="002C4DE6" w:rsidP="000C70E3">
      <w:pPr>
        <w:rPr>
          <w:b/>
          <w:bCs/>
        </w:rPr>
      </w:pPr>
    </w:p>
    <w:p w14:paraId="551123B4" w14:textId="5A608D58" w:rsidR="676322BF" w:rsidRDefault="676322BF"/>
    <w:p w14:paraId="31B49C10" w14:textId="77777777" w:rsidR="00DC72CB" w:rsidRPr="00DC72CB" w:rsidRDefault="00DC72CB" w:rsidP="00DC72CB">
      <w:r w:rsidRPr="00DC72CB">
        <w:t>Ondertekening</w:t>
      </w:r>
    </w:p>
    <w:p w14:paraId="78D3E43B" w14:textId="18708C3D" w:rsidR="00DC72CB" w:rsidRPr="00DC72CB" w:rsidRDefault="00DC72CB" w:rsidP="00DC72CB">
      <w:r w:rsidRPr="00DC72CB">
        <w:t xml:space="preserve">Aldus besloten in de vergadering van het college van burgemeester en wethouders van gemeente Helmond </w:t>
      </w:r>
      <w:r w:rsidRPr="00FF507A">
        <w:t xml:space="preserve">van </w:t>
      </w:r>
      <w:r w:rsidR="00865C93" w:rsidRPr="00FF507A">
        <w:t>19 mei</w:t>
      </w:r>
      <w:r w:rsidRPr="00FF507A">
        <w:t xml:space="preserve"> 2026.</w:t>
      </w:r>
    </w:p>
    <w:p w14:paraId="73E7A424" w14:textId="77777777" w:rsidR="00DC72CB" w:rsidRPr="00DC72CB" w:rsidRDefault="00DC72CB" w:rsidP="00DC72CB"/>
    <w:p w14:paraId="1890EAE6" w14:textId="77777777" w:rsidR="00DC72CB" w:rsidRPr="00DC72CB" w:rsidRDefault="00DC72CB" w:rsidP="00DC72CB">
      <w:r w:rsidRPr="00DC72CB">
        <w:t>Burgemeester en wethouders van Helmond,</w:t>
      </w:r>
    </w:p>
    <w:p w14:paraId="0A9029BD" w14:textId="77777777" w:rsidR="00DC72CB" w:rsidRPr="00DC72CB" w:rsidRDefault="00DC72CB" w:rsidP="00DC72CB"/>
    <w:p w14:paraId="579DE344" w14:textId="77777777" w:rsidR="00DC72CB" w:rsidRPr="00DC72CB" w:rsidRDefault="00DC72CB" w:rsidP="00DC72CB">
      <w:pPr>
        <w:rPr>
          <w:lang w:val="en-GB"/>
        </w:rPr>
      </w:pPr>
      <w:proofErr w:type="spellStart"/>
      <w:r w:rsidRPr="00DC72CB">
        <w:rPr>
          <w:lang w:val="en-GB"/>
        </w:rPr>
        <w:t>mr</w:t>
      </w:r>
      <w:proofErr w:type="spellEnd"/>
      <w:r w:rsidRPr="00DC72CB">
        <w:rPr>
          <w:lang w:val="en-GB"/>
        </w:rPr>
        <w:t>. S.C.C.M. Potters</w:t>
      </w:r>
    </w:p>
    <w:p w14:paraId="5F249CF7" w14:textId="77777777" w:rsidR="00DC72CB" w:rsidRPr="00DC72CB" w:rsidRDefault="00DC72CB" w:rsidP="00DC72CB">
      <w:pPr>
        <w:rPr>
          <w:lang w:val="en-GB"/>
        </w:rPr>
      </w:pPr>
    </w:p>
    <w:p w14:paraId="1AA693D6" w14:textId="77777777" w:rsidR="00DC72CB" w:rsidRPr="00DC72CB" w:rsidRDefault="00DC72CB" w:rsidP="00DC72CB">
      <w:r w:rsidRPr="00DC72CB">
        <w:t>burgemeester</w:t>
      </w:r>
    </w:p>
    <w:p w14:paraId="038245FF" w14:textId="77777777" w:rsidR="00DC72CB" w:rsidRPr="00DC72CB" w:rsidRDefault="00DC72CB" w:rsidP="00DC72CB"/>
    <w:p w14:paraId="37C40587" w14:textId="77777777" w:rsidR="00DC72CB" w:rsidRPr="00DC72CB" w:rsidRDefault="00DC72CB" w:rsidP="00DC72CB">
      <w:r w:rsidRPr="00DC72CB">
        <w:t>E.P.H. Koop, MSc</w:t>
      </w:r>
    </w:p>
    <w:p w14:paraId="7614E73A" w14:textId="77777777" w:rsidR="00DC72CB" w:rsidRPr="00DC72CB" w:rsidRDefault="00DC72CB" w:rsidP="00DC72CB"/>
    <w:p w14:paraId="2B6F1EF6" w14:textId="5D2E18D8" w:rsidR="00F340BB" w:rsidRPr="000C64FA" w:rsidRDefault="7B9E703E" w:rsidP="005C61F4">
      <w:r>
        <w:t>gemeentesecretaris</w:t>
      </w:r>
    </w:p>
    <w:sectPr w:rsidR="00F340BB" w:rsidRPr="000C64FA" w:rsidSect="00184E41">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ewvCRNsdwOE9S" int2:id="XkYZHq7H">
      <int2:state int2:value="Rejected" int2:type="spell"/>
    </int2:textHash>
    <int2:bookmark int2:bookmarkName="_Int_k0MMQIph" int2:invalidationBookmarkName="" int2:hashCode="LR77kPS0b3HnCr" int2:id="1ls1rW67">
      <int2:state int2:value="Rejected" int2:type="gram"/>
    </int2:bookmark>
    <int2:bookmark int2:bookmarkName="_Int_JuZpO4Jb" int2:invalidationBookmarkName="" int2:hashCode="A/40TONAraewib" int2:id="4P0OsFfL">
      <int2:state int2:value="Rejected" int2:type="style"/>
    </int2:bookmark>
    <int2:bookmark int2:bookmarkName="_Int_FUgpDC3Y" int2:invalidationBookmarkName="" int2:hashCode="p6dn11RVJ4Dafs" int2:id="7OR1nHXr">
      <int2:state int2:value="Rejected" int2:type="gram"/>
    </int2:bookmark>
    <int2:bookmark int2:bookmarkName="_Int_fNaeaJ1B" int2:invalidationBookmarkName="" int2:hashCode="oB+7IMa+mGnT3y" int2:id="FlhKTR6M">
      <int2:state int2:value="Rejected" int2:type="style"/>
    </int2:bookmark>
    <int2:bookmark int2:bookmarkName="_Int_k1K5ES72" int2:invalidationBookmarkName="" int2:hashCode="Oovep0er5CsrhE" int2:id="StNoaY0C">
      <int2:state int2:value="Rejected" int2:type="gram"/>
    </int2:bookmark>
    <int2:bookmark int2:bookmarkName="_Int_ENlMHmdH" int2:invalidationBookmarkName="" int2:hashCode="TeCwZIIwcUuPRH" int2:id="mc5ZOLFy">
      <int2:state int2:value="Rejected" int2:type="gram"/>
    </int2:bookmark>
    <int2:bookmark int2:bookmarkName="_Int_KhOEwiYO" int2:invalidationBookmarkName="" int2:hashCode="LeMQ2uHj832r0o" int2:id="otlIUAE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90"/>
    <w:multiLevelType w:val="hybridMultilevel"/>
    <w:tmpl w:val="0D3AE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F165D"/>
    <w:multiLevelType w:val="multilevel"/>
    <w:tmpl w:val="6970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1BB3"/>
    <w:multiLevelType w:val="hybridMultilevel"/>
    <w:tmpl w:val="C4EAD9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0856F2"/>
    <w:multiLevelType w:val="hybridMultilevel"/>
    <w:tmpl w:val="A6B4B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C6583E"/>
    <w:multiLevelType w:val="multilevel"/>
    <w:tmpl w:val="E7EAB9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C145B83"/>
    <w:multiLevelType w:val="multilevel"/>
    <w:tmpl w:val="DEC2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21C0A"/>
    <w:multiLevelType w:val="hybridMultilevel"/>
    <w:tmpl w:val="CF745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055809"/>
    <w:multiLevelType w:val="hybridMultilevel"/>
    <w:tmpl w:val="8FD8E08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C65E2E"/>
    <w:multiLevelType w:val="multilevel"/>
    <w:tmpl w:val="CF4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61334"/>
    <w:multiLevelType w:val="hybridMultilevel"/>
    <w:tmpl w:val="1E587998"/>
    <w:lvl w:ilvl="0" w:tplc="A01007C2">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56451C"/>
    <w:multiLevelType w:val="hybridMultilevel"/>
    <w:tmpl w:val="2A3E0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305B57"/>
    <w:multiLevelType w:val="hybridMultilevel"/>
    <w:tmpl w:val="B00C5198"/>
    <w:lvl w:ilvl="0" w:tplc="B6F0BA16">
      <w:start w:val="1"/>
      <w:numFmt w:val="lowerLetter"/>
      <w:lvlText w:val="%1)"/>
      <w:lvlJc w:val="left"/>
      <w:pPr>
        <w:ind w:left="720" w:hanging="360"/>
      </w:pPr>
      <w:rPr>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930057"/>
    <w:multiLevelType w:val="hybridMultilevel"/>
    <w:tmpl w:val="999C8704"/>
    <w:lvl w:ilvl="0" w:tplc="A83CAA4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ED03CE"/>
    <w:multiLevelType w:val="hybridMultilevel"/>
    <w:tmpl w:val="415A9EDE"/>
    <w:lvl w:ilvl="0" w:tplc="A80C7F90">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AB5505"/>
    <w:multiLevelType w:val="hybridMultilevel"/>
    <w:tmpl w:val="B4107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865484"/>
    <w:multiLevelType w:val="hybridMultilevel"/>
    <w:tmpl w:val="614C1574"/>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8669114">
    <w:abstractNumId w:val="4"/>
  </w:num>
  <w:num w:numId="2" w16cid:durableId="366687840">
    <w:abstractNumId w:val="11"/>
  </w:num>
  <w:num w:numId="3" w16cid:durableId="480318664">
    <w:abstractNumId w:val="15"/>
  </w:num>
  <w:num w:numId="4" w16cid:durableId="1021198708">
    <w:abstractNumId w:val="12"/>
  </w:num>
  <w:num w:numId="5" w16cid:durableId="1674533078">
    <w:abstractNumId w:val="13"/>
  </w:num>
  <w:num w:numId="6" w16cid:durableId="388504132">
    <w:abstractNumId w:val="9"/>
  </w:num>
  <w:num w:numId="7" w16cid:durableId="1598319440">
    <w:abstractNumId w:val="7"/>
  </w:num>
  <w:num w:numId="8" w16cid:durableId="947002330">
    <w:abstractNumId w:val="8"/>
  </w:num>
  <w:num w:numId="9" w16cid:durableId="556670327">
    <w:abstractNumId w:val="3"/>
  </w:num>
  <w:num w:numId="10" w16cid:durableId="1565607103">
    <w:abstractNumId w:val="6"/>
  </w:num>
  <w:num w:numId="11" w16cid:durableId="1301762640">
    <w:abstractNumId w:val="2"/>
  </w:num>
  <w:num w:numId="12" w16cid:durableId="1526947411">
    <w:abstractNumId w:val="14"/>
  </w:num>
  <w:num w:numId="13" w16cid:durableId="1201237947">
    <w:abstractNumId w:val="1"/>
  </w:num>
  <w:num w:numId="14" w16cid:durableId="1736859310">
    <w:abstractNumId w:val="5"/>
  </w:num>
  <w:num w:numId="15" w16cid:durableId="1989166227">
    <w:abstractNumId w:val="0"/>
  </w:num>
  <w:num w:numId="16" w16cid:durableId="38289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FA"/>
    <w:rsid w:val="00006DEC"/>
    <w:rsid w:val="0002297E"/>
    <w:rsid w:val="00024C5D"/>
    <w:rsid w:val="00036B36"/>
    <w:rsid w:val="000457E7"/>
    <w:rsid w:val="00052A1D"/>
    <w:rsid w:val="00065727"/>
    <w:rsid w:val="00071605"/>
    <w:rsid w:val="00083F13"/>
    <w:rsid w:val="000B05AF"/>
    <w:rsid w:val="000C47CB"/>
    <w:rsid w:val="000C64FA"/>
    <w:rsid w:val="000C70E3"/>
    <w:rsid w:val="000D0C0F"/>
    <w:rsid w:val="000E28BB"/>
    <w:rsid w:val="000F12AA"/>
    <w:rsid w:val="000F62AF"/>
    <w:rsid w:val="00116318"/>
    <w:rsid w:val="0012E61C"/>
    <w:rsid w:val="0013094A"/>
    <w:rsid w:val="0015210C"/>
    <w:rsid w:val="00154452"/>
    <w:rsid w:val="00163F8B"/>
    <w:rsid w:val="001723B5"/>
    <w:rsid w:val="00173C82"/>
    <w:rsid w:val="00184E41"/>
    <w:rsid w:val="001956BD"/>
    <w:rsid w:val="001C6302"/>
    <w:rsid w:val="001D78EF"/>
    <w:rsid w:val="001E0C36"/>
    <w:rsid w:val="001E1194"/>
    <w:rsid w:val="001F7C33"/>
    <w:rsid w:val="00201E53"/>
    <w:rsid w:val="00206518"/>
    <w:rsid w:val="002313E0"/>
    <w:rsid w:val="00236298"/>
    <w:rsid w:val="00247DEC"/>
    <w:rsid w:val="00265A03"/>
    <w:rsid w:val="00271654"/>
    <w:rsid w:val="00290179"/>
    <w:rsid w:val="002B2342"/>
    <w:rsid w:val="002B50A6"/>
    <w:rsid w:val="002C4DB7"/>
    <w:rsid w:val="002C4DE6"/>
    <w:rsid w:val="002F3D34"/>
    <w:rsid w:val="002F552B"/>
    <w:rsid w:val="003204EB"/>
    <w:rsid w:val="00335149"/>
    <w:rsid w:val="0034593F"/>
    <w:rsid w:val="003517BE"/>
    <w:rsid w:val="00357165"/>
    <w:rsid w:val="0036061A"/>
    <w:rsid w:val="00365AAC"/>
    <w:rsid w:val="0038518D"/>
    <w:rsid w:val="00387178"/>
    <w:rsid w:val="003A26D9"/>
    <w:rsid w:val="003B3446"/>
    <w:rsid w:val="003D7D09"/>
    <w:rsid w:val="003F1A91"/>
    <w:rsid w:val="003F6FC5"/>
    <w:rsid w:val="00433134"/>
    <w:rsid w:val="00445E95"/>
    <w:rsid w:val="00460ACF"/>
    <w:rsid w:val="00495718"/>
    <w:rsid w:val="004A79EE"/>
    <w:rsid w:val="004B083E"/>
    <w:rsid w:val="004D1267"/>
    <w:rsid w:val="0050606A"/>
    <w:rsid w:val="00511F08"/>
    <w:rsid w:val="005157A8"/>
    <w:rsid w:val="00522F1A"/>
    <w:rsid w:val="00552AB5"/>
    <w:rsid w:val="00566F63"/>
    <w:rsid w:val="00577464"/>
    <w:rsid w:val="005911D5"/>
    <w:rsid w:val="005B6D86"/>
    <w:rsid w:val="005C5705"/>
    <w:rsid w:val="005C61F4"/>
    <w:rsid w:val="00604F02"/>
    <w:rsid w:val="00611523"/>
    <w:rsid w:val="00617844"/>
    <w:rsid w:val="00621F72"/>
    <w:rsid w:val="006457A3"/>
    <w:rsid w:val="00670710"/>
    <w:rsid w:val="006877B4"/>
    <w:rsid w:val="006A1956"/>
    <w:rsid w:val="006A5A98"/>
    <w:rsid w:val="006B0D80"/>
    <w:rsid w:val="006B582C"/>
    <w:rsid w:val="006C35E8"/>
    <w:rsid w:val="006E0A90"/>
    <w:rsid w:val="006E63D9"/>
    <w:rsid w:val="006F57FD"/>
    <w:rsid w:val="007034E0"/>
    <w:rsid w:val="0071246C"/>
    <w:rsid w:val="00732CAC"/>
    <w:rsid w:val="007349B2"/>
    <w:rsid w:val="00740896"/>
    <w:rsid w:val="00746E92"/>
    <w:rsid w:val="00771A22"/>
    <w:rsid w:val="007820DE"/>
    <w:rsid w:val="00782AA8"/>
    <w:rsid w:val="00783215"/>
    <w:rsid w:val="007A073E"/>
    <w:rsid w:val="007A4AE1"/>
    <w:rsid w:val="007C16A5"/>
    <w:rsid w:val="007C75B1"/>
    <w:rsid w:val="007D3213"/>
    <w:rsid w:val="007D6872"/>
    <w:rsid w:val="0080564D"/>
    <w:rsid w:val="00805AB9"/>
    <w:rsid w:val="00820705"/>
    <w:rsid w:val="00825FFD"/>
    <w:rsid w:val="0082630A"/>
    <w:rsid w:val="0083649E"/>
    <w:rsid w:val="008554D1"/>
    <w:rsid w:val="00865C93"/>
    <w:rsid w:val="00891DFA"/>
    <w:rsid w:val="00912E54"/>
    <w:rsid w:val="00924A7E"/>
    <w:rsid w:val="00925BE6"/>
    <w:rsid w:val="009342C2"/>
    <w:rsid w:val="00942946"/>
    <w:rsid w:val="00956273"/>
    <w:rsid w:val="00960102"/>
    <w:rsid w:val="009724A1"/>
    <w:rsid w:val="009B0297"/>
    <w:rsid w:val="009B46E8"/>
    <w:rsid w:val="009D3624"/>
    <w:rsid w:val="009F027F"/>
    <w:rsid w:val="009F06DC"/>
    <w:rsid w:val="00A06F5D"/>
    <w:rsid w:val="00A103A6"/>
    <w:rsid w:val="00A14013"/>
    <w:rsid w:val="00A147CE"/>
    <w:rsid w:val="00A23281"/>
    <w:rsid w:val="00A37729"/>
    <w:rsid w:val="00A44EFB"/>
    <w:rsid w:val="00A527EA"/>
    <w:rsid w:val="00A5546D"/>
    <w:rsid w:val="00A616B0"/>
    <w:rsid w:val="00A80BAC"/>
    <w:rsid w:val="00A86835"/>
    <w:rsid w:val="00A911A8"/>
    <w:rsid w:val="00A938A1"/>
    <w:rsid w:val="00A95F23"/>
    <w:rsid w:val="00AA6912"/>
    <w:rsid w:val="00AC5BAF"/>
    <w:rsid w:val="00AE41B8"/>
    <w:rsid w:val="00B049ED"/>
    <w:rsid w:val="00B16A29"/>
    <w:rsid w:val="00B6712C"/>
    <w:rsid w:val="00B84A68"/>
    <w:rsid w:val="00B939BC"/>
    <w:rsid w:val="00BB0B03"/>
    <w:rsid w:val="00BD2624"/>
    <w:rsid w:val="00BE1C69"/>
    <w:rsid w:val="00BF652F"/>
    <w:rsid w:val="00C02B2D"/>
    <w:rsid w:val="00C17E1D"/>
    <w:rsid w:val="00C60539"/>
    <w:rsid w:val="00C90262"/>
    <w:rsid w:val="00CB2DC5"/>
    <w:rsid w:val="00CB5C9B"/>
    <w:rsid w:val="00CC0298"/>
    <w:rsid w:val="00CC20B9"/>
    <w:rsid w:val="00CC6880"/>
    <w:rsid w:val="00CC6A17"/>
    <w:rsid w:val="00CD2512"/>
    <w:rsid w:val="00CD5AA0"/>
    <w:rsid w:val="00CE0349"/>
    <w:rsid w:val="00CF06FC"/>
    <w:rsid w:val="00CF7FDC"/>
    <w:rsid w:val="00D0446A"/>
    <w:rsid w:val="00D12AA7"/>
    <w:rsid w:val="00D21D12"/>
    <w:rsid w:val="00D336E3"/>
    <w:rsid w:val="00D5026B"/>
    <w:rsid w:val="00D56B0B"/>
    <w:rsid w:val="00D86323"/>
    <w:rsid w:val="00D94931"/>
    <w:rsid w:val="00D95CF4"/>
    <w:rsid w:val="00DC2BFD"/>
    <w:rsid w:val="00DC72CB"/>
    <w:rsid w:val="00DD1308"/>
    <w:rsid w:val="00DE06E5"/>
    <w:rsid w:val="00DE2847"/>
    <w:rsid w:val="00DE34F8"/>
    <w:rsid w:val="00DF0AC9"/>
    <w:rsid w:val="00E019DF"/>
    <w:rsid w:val="00E02FF7"/>
    <w:rsid w:val="00E166BE"/>
    <w:rsid w:val="00E23331"/>
    <w:rsid w:val="00E36F8F"/>
    <w:rsid w:val="00E53168"/>
    <w:rsid w:val="00E5640B"/>
    <w:rsid w:val="00E5658F"/>
    <w:rsid w:val="00E65676"/>
    <w:rsid w:val="00E70158"/>
    <w:rsid w:val="00E739C5"/>
    <w:rsid w:val="00E81549"/>
    <w:rsid w:val="00EA1723"/>
    <w:rsid w:val="00EA479D"/>
    <w:rsid w:val="00EB0973"/>
    <w:rsid w:val="00EC4B53"/>
    <w:rsid w:val="00EE77C5"/>
    <w:rsid w:val="00F0578C"/>
    <w:rsid w:val="00F21BDC"/>
    <w:rsid w:val="00F340BB"/>
    <w:rsid w:val="00F35C95"/>
    <w:rsid w:val="00F45B75"/>
    <w:rsid w:val="00F63E74"/>
    <w:rsid w:val="00F94D92"/>
    <w:rsid w:val="00FF2355"/>
    <w:rsid w:val="00FF507A"/>
    <w:rsid w:val="0165B9AE"/>
    <w:rsid w:val="018E7FF1"/>
    <w:rsid w:val="024BA3BC"/>
    <w:rsid w:val="025EB76F"/>
    <w:rsid w:val="030FDBB1"/>
    <w:rsid w:val="03882F0D"/>
    <w:rsid w:val="03EEC414"/>
    <w:rsid w:val="05A1CA32"/>
    <w:rsid w:val="05CA5AA4"/>
    <w:rsid w:val="060EB5F7"/>
    <w:rsid w:val="0610901C"/>
    <w:rsid w:val="06753106"/>
    <w:rsid w:val="06F35A17"/>
    <w:rsid w:val="07A0E1F3"/>
    <w:rsid w:val="07F47542"/>
    <w:rsid w:val="082D7237"/>
    <w:rsid w:val="088DC2FB"/>
    <w:rsid w:val="08CF7891"/>
    <w:rsid w:val="091E2AAD"/>
    <w:rsid w:val="0A0102CC"/>
    <w:rsid w:val="0B341292"/>
    <w:rsid w:val="0CA89473"/>
    <w:rsid w:val="0CCA93DC"/>
    <w:rsid w:val="0D6AFCB7"/>
    <w:rsid w:val="0F14E6D8"/>
    <w:rsid w:val="0FBBFA8C"/>
    <w:rsid w:val="107659CD"/>
    <w:rsid w:val="10B55B27"/>
    <w:rsid w:val="12304FE3"/>
    <w:rsid w:val="1240327F"/>
    <w:rsid w:val="13045634"/>
    <w:rsid w:val="131951BC"/>
    <w:rsid w:val="1365BB77"/>
    <w:rsid w:val="13D2C8F6"/>
    <w:rsid w:val="164E8326"/>
    <w:rsid w:val="18320EAF"/>
    <w:rsid w:val="18334BDE"/>
    <w:rsid w:val="18B8D203"/>
    <w:rsid w:val="1933FCAD"/>
    <w:rsid w:val="199F8DDE"/>
    <w:rsid w:val="1A36848B"/>
    <w:rsid w:val="1A486929"/>
    <w:rsid w:val="1AB1171C"/>
    <w:rsid w:val="1B1783DE"/>
    <w:rsid w:val="1B4B18A6"/>
    <w:rsid w:val="1B4E75CD"/>
    <w:rsid w:val="1C00D1A6"/>
    <w:rsid w:val="1C3A0B07"/>
    <w:rsid w:val="1CABCDE8"/>
    <w:rsid w:val="1D5AF2A8"/>
    <w:rsid w:val="1DCA6FB1"/>
    <w:rsid w:val="1EA1F40D"/>
    <w:rsid w:val="1F0F586F"/>
    <w:rsid w:val="1FA84BC7"/>
    <w:rsid w:val="1FC689C5"/>
    <w:rsid w:val="201D9F8F"/>
    <w:rsid w:val="2097DC35"/>
    <w:rsid w:val="212B67EC"/>
    <w:rsid w:val="226D0181"/>
    <w:rsid w:val="2275398A"/>
    <w:rsid w:val="22A59D14"/>
    <w:rsid w:val="23576CB6"/>
    <w:rsid w:val="23C7C43D"/>
    <w:rsid w:val="24299035"/>
    <w:rsid w:val="25286870"/>
    <w:rsid w:val="25BAC17B"/>
    <w:rsid w:val="262440A4"/>
    <w:rsid w:val="26372363"/>
    <w:rsid w:val="2682E6DB"/>
    <w:rsid w:val="279068C7"/>
    <w:rsid w:val="27B73CCC"/>
    <w:rsid w:val="2806AD7E"/>
    <w:rsid w:val="29EADBEB"/>
    <w:rsid w:val="2A49ECAF"/>
    <w:rsid w:val="2A61A603"/>
    <w:rsid w:val="2AC6B0AA"/>
    <w:rsid w:val="2B64CB2C"/>
    <w:rsid w:val="2BAE450F"/>
    <w:rsid w:val="2C5C6004"/>
    <w:rsid w:val="2CCE7418"/>
    <w:rsid w:val="2F0C364F"/>
    <w:rsid w:val="2F7FA056"/>
    <w:rsid w:val="2FD16388"/>
    <w:rsid w:val="30DD952D"/>
    <w:rsid w:val="31753BED"/>
    <w:rsid w:val="31D82491"/>
    <w:rsid w:val="32DF8AF0"/>
    <w:rsid w:val="332F401F"/>
    <w:rsid w:val="366ECBDC"/>
    <w:rsid w:val="36A1F7E9"/>
    <w:rsid w:val="373C8D36"/>
    <w:rsid w:val="379BD190"/>
    <w:rsid w:val="37EFB15B"/>
    <w:rsid w:val="39332816"/>
    <w:rsid w:val="3B61C91F"/>
    <w:rsid w:val="3BAF7BD7"/>
    <w:rsid w:val="3BB60B21"/>
    <w:rsid w:val="3BC2453E"/>
    <w:rsid w:val="3BC7A73A"/>
    <w:rsid w:val="3CFE78A4"/>
    <w:rsid w:val="3D1178A0"/>
    <w:rsid w:val="3E6B2130"/>
    <w:rsid w:val="3F006E8B"/>
    <w:rsid w:val="3F8B2863"/>
    <w:rsid w:val="3FA66ECD"/>
    <w:rsid w:val="40609F72"/>
    <w:rsid w:val="4248399C"/>
    <w:rsid w:val="429B7BE2"/>
    <w:rsid w:val="4339958A"/>
    <w:rsid w:val="4409204F"/>
    <w:rsid w:val="443AB37E"/>
    <w:rsid w:val="44580DC1"/>
    <w:rsid w:val="457E8D00"/>
    <w:rsid w:val="45C913D4"/>
    <w:rsid w:val="46064DA0"/>
    <w:rsid w:val="469B81C4"/>
    <w:rsid w:val="478048ED"/>
    <w:rsid w:val="47BC1426"/>
    <w:rsid w:val="48D11060"/>
    <w:rsid w:val="49597FEC"/>
    <w:rsid w:val="4BB9E6F8"/>
    <w:rsid w:val="4C1ED622"/>
    <w:rsid w:val="4C8E4565"/>
    <w:rsid w:val="4CE456D9"/>
    <w:rsid w:val="4DBE1094"/>
    <w:rsid w:val="4E42371C"/>
    <w:rsid w:val="4EA2B9D2"/>
    <w:rsid w:val="4F9E60E6"/>
    <w:rsid w:val="51721C10"/>
    <w:rsid w:val="535246F6"/>
    <w:rsid w:val="53DA1A0F"/>
    <w:rsid w:val="54D5107B"/>
    <w:rsid w:val="55BA0DDF"/>
    <w:rsid w:val="560FF0BF"/>
    <w:rsid w:val="57AED205"/>
    <w:rsid w:val="58283349"/>
    <w:rsid w:val="58A9F62F"/>
    <w:rsid w:val="5942F356"/>
    <w:rsid w:val="5A03A46E"/>
    <w:rsid w:val="5A8E6026"/>
    <w:rsid w:val="5AC72305"/>
    <w:rsid w:val="5BC1A13F"/>
    <w:rsid w:val="5C432E32"/>
    <w:rsid w:val="5CD5E600"/>
    <w:rsid w:val="5CF862AF"/>
    <w:rsid w:val="5E081F75"/>
    <w:rsid w:val="5E2CA6A0"/>
    <w:rsid w:val="5EA31669"/>
    <w:rsid w:val="5F17EA37"/>
    <w:rsid w:val="5FBA0F23"/>
    <w:rsid w:val="5FD17EB9"/>
    <w:rsid w:val="6168587C"/>
    <w:rsid w:val="63863F48"/>
    <w:rsid w:val="63A6DABF"/>
    <w:rsid w:val="654B4C4A"/>
    <w:rsid w:val="676322BF"/>
    <w:rsid w:val="67B51884"/>
    <w:rsid w:val="68980E4C"/>
    <w:rsid w:val="68DEE67E"/>
    <w:rsid w:val="693E2E6D"/>
    <w:rsid w:val="699E62CE"/>
    <w:rsid w:val="69F5C92A"/>
    <w:rsid w:val="6A2E69AB"/>
    <w:rsid w:val="6AA33663"/>
    <w:rsid w:val="6B5325CC"/>
    <w:rsid w:val="6C91631C"/>
    <w:rsid w:val="6EA0040D"/>
    <w:rsid w:val="6EE11BEA"/>
    <w:rsid w:val="70BA9E2A"/>
    <w:rsid w:val="70DCB828"/>
    <w:rsid w:val="70E2C2B0"/>
    <w:rsid w:val="70F6D81A"/>
    <w:rsid w:val="712E4AF2"/>
    <w:rsid w:val="71459B97"/>
    <w:rsid w:val="7202033F"/>
    <w:rsid w:val="722E677C"/>
    <w:rsid w:val="729E6C6E"/>
    <w:rsid w:val="731E7CD0"/>
    <w:rsid w:val="733F66E6"/>
    <w:rsid w:val="7385A447"/>
    <w:rsid w:val="74022C46"/>
    <w:rsid w:val="74554DBB"/>
    <w:rsid w:val="74715DA6"/>
    <w:rsid w:val="74A57B15"/>
    <w:rsid w:val="74FCEED3"/>
    <w:rsid w:val="750D841B"/>
    <w:rsid w:val="753D5FC7"/>
    <w:rsid w:val="76F2CD5E"/>
    <w:rsid w:val="78BDF275"/>
    <w:rsid w:val="79579D10"/>
    <w:rsid w:val="79871258"/>
    <w:rsid w:val="7AA9B78E"/>
    <w:rsid w:val="7AC8B1B7"/>
    <w:rsid w:val="7B3B63DA"/>
    <w:rsid w:val="7B9E703E"/>
    <w:rsid w:val="7BF327EB"/>
    <w:rsid w:val="7C7E2836"/>
    <w:rsid w:val="7F48CF3A"/>
    <w:rsid w:val="7F586C0C"/>
    <w:rsid w:val="7FB57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646C"/>
  <w15:chartTrackingRefBased/>
  <w15:docId w15:val="{4D3CA29A-C5E1-4C37-B518-1580FB7C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64FA"/>
    <w:pPr>
      <w:spacing w:after="0" w:line="240" w:lineRule="auto"/>
    </w:pPr>
    <w:rPr>
      <w:rFonts w:ascii="Arial" w:hAnsi="Arial"/>
      <w:color w:val="000000" w:themeColor="text1"/>
      <w:sz w:val="20"/>
    </w:rPr>
  </w:style>
  <w:style w:type="paragraph" w:styleId="Kop1">
    <w:name w:val="heading 1"/>
    <w:basedOn w:val="Standaard"/>
    <w:next w:val="Standaard"/>
    <w:link w:val="Kop1Char"/>
    <w:uiPriority w:val="9"/>
    <w:qFormat/>
    <w:rsid w:val="00184E41"/>
    <w:pPr>
      <w:keepNext/>
      <w:keepLines/>
      <w:numPr>
        <w:numId w:val="1"/>
      </w:numPr>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1C6302"/>
    <w:pPr>
      <w:keepNext/>
      <w:keepLines/>
      <w:numPr>
        <w:ilvl w:val="1"/>
        <w:numId w:val="1"/>
      </w:numPr>
      <w:spacing w:before="160" w:after="80"/>
      <w:outlineLvl w:val="1"/>
    </w:pPr>
    <w:rPr>
      <w:rFonts w:eastAsiaTheme="majorEastAsia" w:cs="Arial"/>
      <w:b/>
      <w:bCs/>
      <w:szCs w:val="20"/>
    </w:rPr>
  </w:style>
  <w:style w:type="paragraph" w:styleId="Kop3">
    <w:name w:val="heading 3"/>
    <w:basedOn w:val="Standaard"/>
    <w:next w:val="Standaard"/>
    <w:link w:val="Kop3Char"/>
    <w:uiPriority w:val="9"/>
    <w:unhideWhenUsed/>
    <w:qFormat/>
    <w:rsid w:val="001C6302"/>
    <w:pPr>
      <w:keepNext/>
      <w:keepLines/>
      <w:numPr>
        <w:ilvl w:val="2"/>
        <w:numId w:val="1"/>
      </w:numPr>
      <w:spacing w:before="160" w:after="80"/>
      <w:outlineLvl w:val="2"/>
    </w:pPr>
    <w:rPr>
      <w:rFonts w:eastAsiaTheme="majorEastAsia" w:cstheme="majorBidi"/>
      <w:b/>
      <w:bCs/>
      <w:szCs w:val="20"/>
    </w:rPr>
  </w:style>
  <w:style w:type="paragraph" w:styleId="Kop4">
    <w:name w:val="heading 4"/>
    <w:basedOn w:val="Standaard"/>
    <w:next w:val="Standaard"/>
    <w:link w:val="Kop4Char"/>
    <w:uiPriority w:val="9"/>
    <w:unhideWhenUsed/>
    <w:qFormat/>
    <w:rsid w:val="001C6302"/>
    <w:pPr>
      <w:keepNext/>
      <w:keepLines/>
      <w:numPr>
        <w:ilvl w:val="3"/>
        <w:numId w:val="1"/>
      </w:numPr>
      <w:spacing w:before="80" w:after="40"/>
      <w:outlineLvl w:val="3"/>
    </w:pPr>
    <w:rPr>
      <w:rFonts w:eastAsiaTheme="majorEastAsia" w:cstheme="majorBidi"/>
      <w:b/>
      <w:bCs/>
    </w:rPr>
  </w:style>
  <w:style w:type="paragraph" w:styleId="Kop5">
    <w:name w:val="heading 5"/>
    <w:basedOn w:val="Standaard"/>
    <w:next w:val="Standaard"/>
    <w:link w:val="Kop5Char"/>
    <w:uiPriority w:val="9"/>
    <w:unhideWhenUsed/>
    <w:qFormat/>
    <w:rsid w:val="001C6302"/>
    <w:pPr>
      <w:keepNext/>
      <w:keepLines/>
      <w:numPr>
        <w:ilvl w:val="4"/>
        <w:numId w:val="1"/>
      </w:numPr>
      <w:spacing w:before="80" w:after="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617844"/>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844"/>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844"/>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844"/>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E41"/>
    <w:rPr>
      <w:rFonts w:ascii="Arial" w:eastAsiaTheme="majorEastAsia" w:hAnsi="Arial" w:cstheme="majorBidi"/>
      <w:b/>
      <w:color w:val="000000" w:themeColor="text1"/>
      <w:sz w:val="20"/>
      <w:szCs w:val="40"/>
    </w:rPr>
  </w:style>
  <w:style w:type="character" w:customStyle="1" w:styleId="Kop2Char">
    <w:name w:val="Kop 2 Char"/>
    <w:basedOn w:val="Standaardalinea-lettertype"/>
    <w:link w:val="Kop2"/>
    <w:uiPriority w:val="9"/>
    <w:rsid w:val="001C6302"/>
    <w:rPr>
      <w:rFonts w:ascii="Arial" w:eastAsiaTheme="majorEastAsia" w:hAnsi="Arial" w:cs="Arial"/>
      <w:b/>
      <w:bCs/>
      <w:color w:val="000000" w:themeColor="text1"/>
      <w:sz w:val="20"/>
      <w:szCs w:val="20"/>
    </w:rPr>
  </w:style>
  <w:style w:type="character" w:customStyle="1" w:styleId="Kop3Char">
    <w:name w:val="Kop 3 Char"/>
    <w:basedOn w:val="Standaardalinea-lettertype"/>
    <w:link w:val="Kop3"/>
    <w:uiPriority w:val="9"/>
    <w:rsid w:val="001C6302"/>
    <w:rPr>
      <w:rFonts w:ascii="Arial" w:eastAsiaTheme="majorEastAsia" w:hAnsi="Arial" w:cstheme="majorBidi"/>
      <w:b/>
      <w:bCs/>
      <w:color w:val="000000" w:themeColor="text1"/>
      <w:sz w:val="20"/>
      <w:szCs w:val="20"/>
    </w:rPr>
  </w:style>
  <w:style w:type="character" w:customStyle="1" w:styleId="Kop4Char">
    <w:name w:val="Kop 4 Char"/>
    <w:basedOn w:val="Standaardalinea-lettertype"/>
    <w:link w:val="Kop4"/>
    <w:uiPriority w:val="9"/>
    <w:rsid w:val="001C6302"/>
    <w:rPr>
      <w:rFonts w:ascii="Arial" w:eastAsiaTheme="majorEastAsia" w:hAnsi="Arial" w:cstheme="majorBidi"/>
      <w:b/>
      <w:bCs/>
      <w:color w:val="000000" w:themeColor="text1"/>
      <w:sz w:val="20"/>
    </w:rPr>
  </w:style>
  <w:style w:type="character" w:customStyle="1" w:styleId="Kop5Char">
    <w:name w:val="Kop 5 Char"/>
    <w:basedOn w:val="Standaardalinea-lettertype"/>
    <w:link w:val="Kop5"/>
    <w:uiPriority w:val="9"/>
    <w:rsid w:val="001C6302"/>
    <w:rPr>
      <w:rFonts w:ascii="Arial" w:eastAsiaTheme="majorEastAsia" w:hAnsi="Arial" w:cstheme="majorBidi"/>
      <w:b/>
      <w:bCs/>
      <w:color w:val="000000" w:themeColor="text1"/>
      <w:sz w:val="20"/>
    </w:rPr>
  </w:style>
  <w:style w:type="character" w:customStyle="1" w:styleId="Kop6Char">
    <w:name w:val="Kop 6 Char"/>
    <w:basedOn w:val="Standaardalinea-lettertype"/>
    <w:link w:val="Kop6"/>
    <w:uiPriority w:val="9"/>
    <w:semiHidden/>
    <w:rsid w:val="006178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8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8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844"/>
    <w:rPr>
      <w:rFonts w:eastAsiaTheme="majorEastAsia" w:cstheme="majorBidi"/>
      <w:color w:val="272727" w:themeColor="text1" w:themeTint="D8"/>
    </w:rPr>
  </w:style>
  <w:style w:type="paragraph" w:styleId="Titel">
    <w:name w:val="Title"/>
    <w:basedOn w:val="Standaard"/>
    <w:next w:val="Standaard"/>
    <w:link w:val="TitelChar"/>
    <w:uiPriority w:val="10"/>
    <w:qFormat/>
    <w:rsid w:val="006178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844"/>
    <w:rPr>
      <w:i/>
      <w:iCs/>
      <w:color w:val="404040" w:themeColor="text1" w:themeTint="BF"/>
    </w:rPr>
  </w:style>
  <w:style w:type="paragraph" w:styleId="Lijstalinea">
    <w:name w:val="List Paragraph"/>
    <w:basedOn w:val="Standaard"/>
    <w:uiPriority w:val="34"/>
    <w:qFormat/>
    <w:rsid w:val="00617844"/>
    <w:pPr>
      <w:ind w:left="720"/>
      <w:contextualSpacing/>
    </w:pPr>
  </w:style>
  <w:style w:type="character" w:styleId="Intensievebenadrukking">
    <w:name w:val="Intense Emphasis"/>
    <w:basedOn w:val="Standaardalinea-lettertype"/>
    <w:uiPriority w:val="21"/>
    <w:qFormat/>
    <w:rsid w:val="00617844"/>
    <w:rPr>
      <w:i/>
      <w:iCs/>
      <w:color w:val="0F4761" w:themeColor="accent1" w:themeShade="BF"/>
    </w:rPr>
  </w:style>
  <w:style w:type="paragraph" w:styleId="Duidelijkcitaat">
    <w:name w:val="Intense Quote"/>
    <w:basedOn w:val="Standaard"/>
    <w:next w:val="Standaard"/>
    <w:link w:val="DuidelijkcitaatChar"/>
    <w:uiPriority w:val="30"/>
    <w:qFormat/>
    <w:rsid w:val="0061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844"/>
    <w:rPr>
      <w:i/>
      <w:iCs/>
      <w:color w:val="0F4761" w:themeColor="accent1" w:themeShade="BF"/>
    </w:rPr>
  </w:style>
  <w:style w:type="character" w:styleId="Intensieveverwijzing">
    <w:name w:val="Intense Reference"/>
    <w:basedOn w:val="Standaardalinea-lettertype"/>
    <w:uiPriority w:val="32"/>
    <w:qFormat/>
    <w:rsid w:val="0061784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C64FA"/>
    <w:rPr>
      <w:sz w:val="16"/>
      <w:szCs w:val="16"/>
    </w:rPr>
  </w:style>
  <w:style w:type="paragraph" w:styleId="Tekstopmerking">
    <w:name w:val="annotation text"/>
    <w:basedOn w:val="Standaard"/>
    <w:link w:val="TekstopmerkingChar"/>
    <w:uiPriority w:val="99"/>
    <w:unhideWhenUsed/>
    <w:rsid w:val="000C64FA"/>
    <w:rPr>
      <w:szCs w:val="20"/>
    </w:rPr>
  </w:style>
  <w:style w:type="character" w:customStyle="1" w:styleId="TekstopmerkingChar">
    <w:name w:val="Tekst opmerking Char"/>
    <w:basedOn w:val="Standaardalinea-lettertype"/>
    <w:link w:val="Tekstopmerking"/>
    <w:uiPriority w:val="99"/>
    <w:rsid w:val="000C64FA"/>
    <w:rPr>
      <w:rFonts w:ascii="Arial" w:hAnsi="Arial"/>
      <w:color w:val="000000" w:themeColor="text1"/>
      <w:sz w:val="20"/>
      <w:szCs w:val="20"/>
    </w:rPr>
  </w:style>
  <w:style w:type="character" w:styleId="Hyperlink">
    <w:name w:val="Hyperlink"/>
    <w:basedOn w:val="Standaardalinea-lettertype"/>
    <w:uiPriority w:val="99"/>
    <w:unhideWhenUsed/>
    <w:rsid w:val="00163F8B"/>
    <w:rPr>
      <w:color w:val="467886" w:themeColor="hyperlink"/>
      <w:u w:val="single"/>
    </w:rPr>
  </w:style>
  <w:style w:type="paragraph" w:styleId="Revisie">
    <w:name w:val="Revision"/>
    <w:hidden/>
    <w:uiPriority w:val="99"/>
    <w:semiHidden/>
    <w:rsid w:val="0002297E"/>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2324">
      <w:bodyDiv w:val="1"/>
      <w:marLeft w:val="0"/>
      <w:marRight w:val="0"/>
      <w:marTop w:val="0"/>
      <w:marBottom w:val="0"/>
      <w:divBdr>
        <w:top w:val="none" w:sz="0" w:space="0" w:color="auto"/>
        <w:left w:val="none" w:sz="0" w:space="0" w:color="auto"/>
        <w:bottom w:val="none" w:sz="0" w:space="0" w:color="auto"/>
        <w:right w:val="none" w:sz="0" w:space="0" w:color="auto"/>
      </w:divBdr>
      <w:divsChild>
        <w:div w:id="417992055">
          <w:marLeft w:val="0"/>
          <w:marRight w:val="0"/>
          <w:marTop w:val="0"/>
          <w:marBottom w:val="0"/>
          <w:divBdr>
            <w:top w:val="none" w:sz="0" w:space="0" w:color="auto"/>
            <w:left w:val="none" w:sz="0" w:space="0" w:color="auto"/>
            <w:bottom w:val="none" w:sz="0" w:space="0" w:color="auto"/>
            <w:right w:val="none" w:sz="0" w:space="0" w:color="auto"/>
          </w:divBdr>
        </w:div>
      </w:divsChild>
    </w:div>
    <w:div w:id="133838198">
      <w:bodyDiv w:val="1"/>
      <w:marLeft w:val="0"/>
      <w:marRight w:val="0"/>
      <w:marTop w:val="0"/>
      <w:marBottom w:val="0"/>
      <w:divBdr>
        <w:top w:val="none" w:sz="0" w:space="0" w:color="auto"/>
        <w:left w:val="none" w:sz="0" w:space="0" w:color="auto"/>
        <w:bottom w:val="none" w:sz="0" w:space="0" w:color="auto"/>
        <w:right w:val="none" w:sz="0" w:space="0" w:color="auto"/>
      </w:divBdr>
    </w:div>
    <w:div w:id="226579254">
      <w:bodyDiv w:val="1"/>
      <w:marLeft w:val="0"/>
      <w:marRight w:val="0"/>
      <w:marTop w:val="0"/>
      <w:marBottom w:val="0"/>
      <w:divBdr>
        <w:top w:val="none" w:sz="0" w:space="0" w:color="auto"/>
        <w:left w:val="none" w:sz="0" w:space="0" w:color="auto"/>
        <w:bottom w:val="none" w:sz="0" w:space="0" w:color="auto"/>
        <w:right w:val="none" w:sz="0" w:space="0" w:color="auto"/>
      </w:divBdr>
    </w:div>
    <w:div w:id="229732230">
      <w:bodyDiv w:val="1"/>
      <w:marLeft w:val="0"/>
      <w:marRight w:val="0"/>
      <w:marTop w:val="0"/>
      <w:marBottom w:val="0"/>
      <w:divBdr>
        <w:top w:val="none" w:sz="0" w:space="0" w:color="auto"/>
        <w:left w:val="none" w:sz="0" w:space="0" w:color="auto"/>
        <w:bottom w:val="none" w:sz="0" w:space="0" w:color="auto"/>
        <w:right w:val="none" w:sz="0" w:space="0" w:color="auto"/>
      </w:divBdr>
    </w:div>
    <w:div w:id="268777145">
      <w:bodyDiv w:val="1"/>
      <w:marLeft w:val="0"/>
      <w:marRight w:val="0"/>
      <w:marTop w:val="0"/>
      <w:marBottom w:val="0"/>
      <w:divBdr>
        <w:top w:val="none" w:sz="0" w:space="0" w:color="auto"/>
        <w:left w:val="none" w:sz="0" w:space="0" w:color="auto"/>
        <w:bottom w:val="none" w:sz="0" w:space="0" w:color="auto"/>
        <w:right w:val="none" w:sz="0" w:space="0" w:color="auto"/>
      </w:divBdr>
      <w:divsChild>
        <w:div w:id="1334991071">
          <w:marLeft w:val="0"/>
          <w:marRight w:val="0"/>
          <w:marTop w:val="0"/>
          <w:marBottom w:val="0"/>
          <w:divBdr>
            <w:top w:val="none" w:sz="0" w:space="0" w:color="auto"/>
            <w:left w:val="none" w:sz="0" w:space="0" w:color="auto"/>
            <w:bottom w:val="none" w:sz="0" w:space="0" w:color="auto"/>
            <w:right w:val="none" w:sz="0" w:space="0" w:color="auto"/>
          </w:divBdr>
          <w:divsChild>
            <w:div w:id="355427944">
              <w:marLeft w:val="0"/>
              <w:marRight w:val="0"/>
              <w:marTop w:val="0"/>
              <w:marBottom w:val="0"/>
              <w:divBdr>
                <w:top w:val="none" w:sz="0" w:space="0" w:color="auto"/>
                <w:left w:val="none" w:sz="0" w:space="0" w:color="auto"/>
                <w:bottom w:val="none" w:sz="0" w:space="0" w:color="auto"/>
                <w:right w:val="none" w:sz="0" w:space="0" w:color="auto"/>
              </w:divBdr>
            </w:div>
            <w:div w:id="467666183">
              <w:marLeft w:val="0"/>
              <w:marRight w:val="0"/>
              <w:marTop w:val="0"/>
              <w:marBottom w:val="0"/>
              <w:divBdr>
                <w:top w:val="none" w:sz="0" w:space="0" w:color="auto"/>
                <w:left w:val="none" w:sz="0" w:space="0" w:color="auto"/>
                <w:bottom w:val="none" w:sz="0" w:space="0" w:color="auto"/>
                <w:right w:val="none" w:sz="0" w:space="0" w:color="auto"/>
              </w:divBdr>
            </w:div>
            <w:div w:id="1104961073">
              <w:marLeft w:val="0"/>
              <w:marRight w:val="0"/>
              <w:marTop w:val="0"/>
              <w:marBottom w:val="0"/>
              <w:divBdr>
                <w:top w:val="none" w:sz="0" w:space="0" w:color="auto"/>
                <w:left w:val="none" w:sz="0" w:space="0" w:color="auto"/>
                <w:bottom w:val="none" w:sz="0" w:space="0" w:color="auto"/>
                <w:right w:val="none" w:sz="0" w:space="0" w:color="auto"/>
              </w:divBdr>
            </w:div>
            <w:div w:id="1788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9846">
      <w:bodyDiv w:val="1"/>
      <w:marLeft w:val="0"/>
      <w:marRight w:val="0"/>
      <w:marTop w:val="0"/>
      <w:marBottom w:val="0"/>
      <w:divBdr>
        <w:top w:val="none" w:sz="0" w:space="0" w:color="auto"/>
        <w:left w:val="none" w:sz="0" w:space="0" w:color="auto"/>
        <w:bottom w:val="none" w:sz="0" w:space="0" w:color="auto"/>
        <w:right w:val="none" w:sz="0" w:space="0" w:color="auto"/>
      </w:divBdr>
      <w:divsChild>
        <w:div w:id="37171260">
          <w:marLeft w:val="0"/>
          <w:marRight w:val="0"/>
          <w:marTop w:val="0"/>
          <w:marBottom w:val="0"/>
          <w:divBdr>
            <w:top w:val="none" w:sz="0" w:space="0" w:color="auto"/>
            <w:left w:val="none" w:sz="0" w:space="0" w:color="auto"/>
            <w:bottom w:val="none" w:sz="0" w:space="0" w:color="auto"/>
            <w:right w:val="none" w:sz="0" w:space="0" w:color="auto"/>
          </w:divBdr>
          <w:divsChild>
            <w:div w:id="98378405">
              <w:marLeft w:val="0"/>
              <w:marRight w:val="0"/>
              <w:marTop w:val="0"/>
              <w:marBottom w:val="0"/>
              <w:divBdr>
                <w:top w:val="none" w:sz="0" w:space="0" w:color="auto"/>
                <w:left w:val="none" w:sz="0" w:space="0" w:color="auto"/>
                <w:bottom w:val="none" w:sz="0" w:space="0" w:color="auto"/>
                <w:right w:val="none" w:sz="0" w:space="0" w:color="auto"/>
              </w:divBdr>
            </w:div>
            <w:div w:id="810170225">
              <w:marLeft w:val="0"/>
              <w:marRight w:val="0"/>
              <w:marTop w:val="0"/>
              <w:marBottom w:val="0"/>
              <w:divBdr>
                <w:top w:val="none" w:sz="0" w:space="0" w:color="auto"/>
                <w:left w:val="none" w:sz="0" w:space="0" w:color="auto"/>
                <w:bottom w:val="none" w:sz="0" w:space="0" w:color="auto"/>
                <w:right w:val="none" w:sz="0" w:space="0" w:color="auto"/>
              </w:divBdr>
            </w:div>
            <w:div w:id="850333951">
              <w:marLeft w:val="0"/>
              <w:marRight w:val="0"/>
              <w:marTop w:val="0"/>
              <w:marBottom w:val="0"/>
              <w:divBdr>
                <w:top w:val="none" w:sz="0" w:space="0" w:color="auto"/>
                <w:left w:val="none" w:sz="0" w:space="0" w:color="auto"/>
                <w:bottom w:val="none" w:sz="0" w:space="0" w:color="auto"/>
                <w:right w:val="none" w:sz="0" w:space="0" w:color="auto"/>
              </w:divBdr>
            </w:div>
            <w:div w:id="19851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5080">
      <w:bodyDiv w:val="1"/>
      <w:marLeft w:val="0"/>
      <w:marRight w:val="0"/>
      <w:marTop w:val="0"/>
      <w:marBottom w:val="0"/>
      <w:divBdr>
        <w:top w:val="none" w:sz="0" w:space="0" w:color="auto"/>
        <w:left w:val="none" w:sz="0" w:space="0" w:color="auto"/>
        <w:bottom w:val="none" w:sz="0" w:space="0" w:color="auto"/>
        <w:right w:val="none" w:sz="0" w:space="0" w:color="auto"/>
      </w:divBdr>
    </w:div>
    <w:div w:id="500437516">
      <w:bodyDiv w:val="1"/>
      <w:marLeft w:val="0"/>
      <w:marRight w:val="0"/>
      <w:marTop w:val="0"/>
      <w:marBottom w:val="0"/>
      <w:divBdr>
        <w:top w:val="none" w:sz="0" w:space="0" w:color="auto"/>
        <w:left w:val="none" w:sz="0" w:space="0" w:color="auto"/>
        <w:bottom w:val="none" w:sz="0" w:space="0" w:color="auto"/>
        <w:right w:val="none" w:sz="0" w:space="0" w:color="auto"/>
      </w:divBdr>
    </w:div>
    <w:div w:id="690882179">
      <w:bodyDiv w:val="1"/>
      <w:marLeft w:val="0"/>
      <w:marRight w:val="0"/>
      <w:marTop w:val="0"/>
      <w:marBottom w:val="0"/>
      <w:divBdr>
        <w:top w:val="none" w:sz="0" w:space="0" w:color="auto"/>
        <w:left w:val="none" w:sz="0" w:space="0" w:color="auto"/>
        <w:bottom w:val="none" w:sz="0" w:space="0" w:color="auto"/>
        <w:right w:val="none" w:sz="0" w:space="0" w:color="auto"/>
      </w:divBdr>
      <w:divsChild>
        <w:div w:id="1585601070">
          <w:marLeft w:val="0"/>
          <w:marRight w:val="0"/>
          <w:marTop w:val="0"/>
          <w:marBottom w:val="0"/>
          <w:divBdr>
            <w:top w:val="none" w:sz="0" w:space="0" w:color="auto"/>
            <w:left w:val="none" w:sz="0" w:space="0" w:color="auto"/>
            <w:bottom w:val="none" w:sz="0" w:space="0" w:color="auto"/>
            <w:right w:val="none" w:sz="0" w:space="0" w:color="auto"/>
          </w:divBdr>
        </w:div>
      </w:divsChild>
    </w:div>
    <w:div w:id="835461972">
      <w:bodyDiv w:val="1"/>
      <w:marLeft w:val="0"/>
      <w:marRight w:val="0"/>
      <w:marTop w:val="0"/>
      <w:marBottom w:val="0"/>
      <w:divBdr>
        <w:top w:val="none" w:sz="0" w:space="0" w:color="auto"/>
        <w:left w:val="none" w:sz="0" w:space="0" w:color="auto"/>
        <w:bottom w:val="none" w:sz="0" w:space="0" w:color="auto"/>
        <w:right w:val="none" w:sz="0" w:space="0" w:color="auto"/>
      </w:divBdr>
      <w:divsChild>
        <w:div w:id="1400981110">
          <w:marLeft w:val="0"/>
          <w:marRight w:val="0"/>
          <w:marTop w:val="0"/>
          <w:marBottom w:val="0"/>
          <w:divBdr>
            <w:top w:val="none" w:sz="0" w:space="0" w:color="auto"/>
            <w:left w:val="none" w:sz="0" w:space="0" w:color="auto"/>
            <w:bottom w:val="none" w:sz="0" w:space="0" w:color="auto"/>
            <w:right w:val="none" w:sz="0" w:space="0" w:color="auto"/>
          </w:divBdr>
        </w:div>
      </w:divsChild>
    </w:div>
    <w:div w:id="904099028">
      <w:bodyDiv w:val="1"/>
      <w:marLeft w:val="0"/>
      <w:marRight w:val="0"/>
      <w:marTop w:val="0"/>
      <w:marBottom w:val="0"/>
      <w:divBdr>
        <w:top w:val="none" w:sz="0" w:space="0" w:color="auto"/>
        <w:left w:val="none" w:sz="0" w:space="0" w:color="auto"/>
        <w:bottom w:val="none" w:sz="0" w:space="0" w:color="auto"/>
        <w:right w:val="none" w:sz="0" w:space="0" w:color="auto"/>
      </w:divBdr>
    </w:div>
    <w:div w:id="960764845">
      <w:bodyDiv w:val="1"/>
      <w:marLeft w:val="0"/>
      <w:marRight w:val="0"/>
      <w:marTop w:val="0"/>
      <w:marBottom w:val="0"/>
      <w:divBdr>
        <w:top w:val="none" w:sz="0" w:space="0" w:color="auto"/>
        <w:left w:val="none" w:sz="0" w:space="0" w:color="auto"/>
        <w:bottom w:val="none" w:sz="0" w:space="0" w:color="auto"/>
        <w:right w:val="none" w:sz="0" w:space="0" w:color="auto"/>
      </w:divBdr>
      <w:divsChild>
        <w:div w:id="63114723">
          <w:marLeft w:val="0"/>
          <w:marRight w:val="0"/>
          <w:marTop w:val="0"/>
          <w:marBottom w:val="0"/>
          <w:divBdr>
            <w:top w:val="none" w:sz="0" w:space="0" w:color="auto"/>
            <w:left w:val="none" w:sz="0" w:space="0" w:color="auto"/>
            <w:bottom w:val="none" w:sz="0" w:space="0" w:color="auto"/>
            <w:right w:val="none" w:sz="0" w:space="0" w:color="auto"/>
          </w:divBdr>
        </w:div>
        <w:div w:id="450439939">
          <w:marLeft w:val="0"/>
          <w:marRight w:val="0"/>
          <w:marTop w:val="0"/>
          <w:marBottom w:val="0"/>
          <w:divBdr>
            <w:top w:val="none" w:sz="0" w:space="0" w:color="auto"/>
            <w:left w:val="none" w:sz="0" w:space="0" w:color="auto"/>
            <w:bottom w:val="none" w:sz="0" w:space="0" w:color="auto"/>
            <w:right w:val="none" w:sz="0" w:space="0" w:color="auto"/>
          </w:divBdr>
        </w:div>
      </w:divsChild>
    </w:div>
    <w:div w:id="1011302950">
      <w:bodyDiv w:val="1"/>
      <w:marLeft w:val="0"/>
      <w:marRight w:val="0"/>
      <w:marTop w:val="0"/>
      <w:marBottom w:val="0"/>
      <w:divBdr>
        <w:top w:val="none" w:sz="0" w:space="0" w:color="auto"/>
        <w:left w:val="none" w:sz="0" w:space="0" w:color="auto"/>
        <w:bottom w:val="none" w:sz="0" w:space="0" w:color="auto"/>
        <w:right w:val="none" w:sz="0" w:space="0" w:color="auto"/>
      </w:divBdr>
      <w:divsChild>
        <w:div w:id="1756510517">
          <w:marLeft w:val="0"/>
          <w:marRight w:val="0"/>
          <w:marTop w:val="0"/>
          <w:marBottom w:val="0"/>
          <w:divBdr>
            <w:top w:val="none" w:sz="0" w:space="0" w:color="auto"/>
            <w:left w:val="none" w:sz="0" w:space="0" w:color="auto"/>
            <w:bottom w:val="none" w:sz="0" w:space="0" w:color="auto"/>
            <w:right w:val="none" w:sz="0" w:space="0" w:color="auto"/>
          </w:divBdr>
        </w:div>
      </w:divsChild>
    </w:div>
    <w:div w:id="1095132000">
      <w:bodyDiv w:val="1"/>
      <w:marLeft w:val="0"/>
      <w:marRight w:val="0"/>
      <w:marTop w:val="0"/>
      <w:marBottom w:val="0"/>
      <w:divBdr>
        <w:top w:val="none" w:sz="0" w:space="0" w:color="auto"/>
        <w:left w:val="none" w:sz="0" w:space="0" w:color="auto"/>
        <w:bottom w:val="none" w:sz="0" w:space="0" w:color="auto"/>
        <w:right w:val="none" w:sz="0" w:space="0" w:color="auto"/>
      </w:divBdr>
    </w:div>
    <w:div w:id="1178814686">
      <w:bodyDiv w:val="1"/>
      <w:marLeft w:val="0"/>
      <w:marRight w:val="0"/>
      <w:marTop w:val="0"/>
      <w:marBottom w:val="0"/>
      <w:divBdr>
        <w:top w:val="none" w:sz="0" w:space="0" w:color="auto"/>
        <w:left w:val="none" w:sz="0" w:space="0" w:color="auto"/>
        <w:bottom w:val="none" w:sz="0" w:space="0" w:color="auto"/>
        <w:right w:val="none" w:sz="0" w:space="0" w:color="auto"/>
      </w:divBdr>
    </w:div>
    <w:div w:id="1242518265">
      <w:bodyDiv w:val="1"/>
      <w:marLeft w:val="0"/>
      <w:marRight w:val="0"/>
      <w:marTop w:val="0"/>
      <w:marBottom w:val="0"/>
      <w:divBdr>
        <w:top w:val="none" w:sz="0" w:space="0" w:color="auto"/>
        <w:left w:val="none" w:sz="0" w:space="0" w:color="auto"/>
        <w:bottom w:val="none" w:sz="0" w:space="0" w:color="auto"/>
        <w:right w:val="none" w:sz="0" w:space="0" w:color="auto"/>
      </w:divBdr>
    </w:div>
    <w:div w:id="1319113693">
      <w:bodyDiv w:val="1"/>
      <w:marLeft w:val="0"/>
      <w:marRight w:val="0"/>
      <w:marTop w:val="0"/>
      <w:marBottom w:val="0"/>
      <w:divBdr>
        <w:top w:val="none" w:sz="0" w:space="0" w:color="auto"/>
        <w:left w:val="none" w:sz="0" w:space="0" w:color="auto"/>
        <w:bottom w:val="none" w:sz="0" w:space="0" w:color="auto"/>
        <w:right w:val="none" w:sz="0" w:space="0" w:color="auto"/>
      </w:divBdr>
    </w:div>
    <w:div w:id="1864516503">
      <w:bodyDiv w:val="1"/>
      <w:marLeft w:val="0"/>
      <w:marRight w:val="0"/>
      <w:marTop w:val="0"/>
      <w:marBottom w:val="0"/>
      <w:divBdr>
        <w:top w:val="none" w:sz="0" w:space="0" w:color="auto"/>
        <w:left w:val="none" w:sz="0" w:space="0" w:color="auto"/>
        <w:bottom w:val="none" w:sz="0" w:space="0" w:color="auto"/>
        <w:right w:val="none" w:sz="0" w:space="0" w:color="auto"/>
      </w:divBdr>
      <w:divsChild>
        <w:div w:id="1315833804">
          <w:marLeft w:val="0"/>
          <w:marRight w:val="0"/>
          <w:marTop w:val="0"/>
          <w:marBottom w:val="0"/>
          <w:divBdr>
            <w:top w:val="none" w:sz="0" w:space="0" w:color="auto"/>
            <w:left w:val="none" w:sz="0" w:space="0" w:color="auto"/>
            <w:bottom w:val="none" w:sz="0" w:space="0" w:color="auto"/>
            <w:right w:val="none" w:sz="0" w:space="0" w:color="auto"/>
          </w:divBdr>
        </w:div>
        <w:div w:id="1349331577">
          <w:marLeft w:val="0"/>
          <w:marRight w:val="0"/>
          <w:marTop w:val="0"/>
          <w:marBottom w:val="0"/>
          <w:divBdr>
            <w:top w:val="none" w:sz="0" w:space="0" w:color="auto"/>
            <w:left w:val="none" w:sz="0" w:space="0" w:color="auto"/>
            <w:bottom w:val="none" w:sz="0" w:space="0" w:color="auto"/>
            <w:right w:val="none" w:sz="0" w:space="0" w:color="auto"/>
          </w:divBdr>
        </w:div>
      </w:divsChild>
    </w:div>
    <w:div w:id="1936673241">
      <w:bodyDiv w:val="1"/>
      <w:marLeft w:val="0"/>
      <w:marRight w:val="0"/>
      <w:marTop w:val="0"/>
      <w:marBottom w:val="0"/>
      <w:divBdr>
        <w:top w:val="none" w:sz="0" w:space="0" w:color="auto"/>
        <w:left w:val="none" w:sz="0" w:space="0" w:color="auto"/>
        <w:bottom w:val="none" w:sz="0" w:space="0" w:color="auto"/>
        <w:right w:val="none" w:sz="0" w:space="0" w:color="auto"/>
      </w:divBdr>
    </w:div>
    <w:div w:id="2100130891">
      <w:bodyDiv w:val="1"/>
      <w:marLeft w:val="0"/>
      <w:marRight w:val="0"/>
      <w:marTop w:val="0"/>
      <w:marBottom w:val="0"/>
      <w:divBdr>
        <w:top w:val="none" w:sz="0" w:space="0" w:color="auto"/>
        <w:left w:val="none" w:sz="0" w:space="0" w:color="auto"/>
        <w:bottom w:val="none" w:sz="0" w:space="0" w:color="auto"/>
        <w:right w:val="none" w:sz="0" w:space="0" w:color="auto"/>
      </w:divBdr>
    </w:div>
    <w:div w:id="2123763318">
      <w:bodyDiv w:val="1"/>
      <w:marLeft w:val="0"/>
      <w:marRight w:val="0"/>
      <w:marTop w:val="0"/>
      <w:marBottom w:val="0"/>
      <w:divBdr>
        <w:top w:val="none" w:sz="0" w:space="0" w:color="auto"/>
        <w:left w:val="none" w:sz="0" w:space="0" w:color="auto"/>
        <w:bottom w:val="none" w:sz="0" w:space="0" w:color="auto"/>
        <w:right w:val="none" w:sz="0" w:space="0" w:color="auto"/>
      </w:divBdr>
    </w:div>
    <w:div w:id="2131048203">
      <w:bodyDiv w:val="1"/>
      <w:marLeft w:val="0"/>
      <w:marRight w:val="0"/>
      <w:marTop w:val="0"/>
      <w:marBottom w:val="0"/>
      <w:divBdr>
        <w:top w:val="none" w:sz="0" w:space="0" w:color="auto"/>
        <w:left w:val="none" w:sz="0" w:space="0" w:color="auto"/>
        <w:bottom w:val="none" w:sz="0" w:space="0" w:color="auto"/>
        <w:right w:val="none" w:sz="0" w:space="0" w:color="auto"/>
      </w:divBdr>
      <w:divsChild>
        <w:div w:id="423305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helmond.raadsinformatie.nl/document/14140409/1/RN+033+Meerjarenprogamma+Jeugd+2024-2032+Opgroeien+in+Helmond" TargetMode="External"/><Relationship Id="rId5" Type="http://schemas.openxmlformats.org/officeDocument/2006/relationships/customXml" Target="../customXml/item5.xml"/><Relationship Id="rId10" Type="http://schemas.openxmlformats.org/officeDocument/2006/relationships/hyperlink" Target="https://www.helmond.nl/Media%20Helmond.nl/Documenten%20Helmond/Actueel/Nieuws/Nieuws%202024/Kadernota%20Sociaal%20domein%202024-2028%20we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enBol\AppData\Local\Temp\Templafy\WordVsto\way2ja0o.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032350-606b-4f23-b3e4-5cd0e52f2f57">
      <Terms xmlns="http://schemas.microsoft.com/office/infopath/2007/PartnerControls"/>
    </lcf76f155ced4ddcb4097134ff3c332f>
  </documentManagement>
</p:properties>
</file>

<file path=customXml/item3.xml><?xml version="1.0" encoding="utf-8"?>
<TemplafyTemplateConfiguration><![CDATA[{"elementsMetadata":[],"transformationConfigurations":[],"templateName":"blanco","templateDescription":"","enableDocumentContentUpdater":false,"version":"2.0"}]]></TemplafyTemplateConfiguration>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010B7F783DDE52488540B1C539889F87" ma:contentTypeVersion="13" ma:contentTypeDescription="Een nieuw document maken." ma:contentTypeScope="" ma:versionID="59b1e32fd4fd25a80b22507f16206294">
  <xsd:schema xmlns:xsd="http://www.w3.org/2001/XMLSchema" xmlns:xs="http://www.w3.org/2001/XMLSchema" xmlns:p="http://schemas.microsoft.com/office/2006/metadata/properties" xmlns:ns2="00032350-606b-4f23-b3e4-5cd0e52f2f57" xmlns:ns3="83c5a11e-476a-4d58-a93b-f29be38ebab9" targetNamespace="http://schemas.microsoft.com/office/2006/metadata/properties" ma:root="true" ma:fieldsID="3557cc61822702fe72928d46fb142507" ns2:_="" ns3:_="">
    <xsd:import namespace="00032350-606b-4f23-b3e4-5cd0e52f2f57"/>
    <xsd:import namespace="83c5a11e-476a-4d58-a93b-f29be38eb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32350-606b-4f23-b3e4-5cd0e52f2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5a11e-476a-4d58-a93b-f29be38ebab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4E640-E8FA-4142-AE6A-E557E5D8277D}">
  <ds:schemaRefs>
    <ds:schemaRef ds:uri="http://schemas.microsoft.com/sharepoint/v3/contenttype/forms"/>
  </ds:schemaRefs>
</ds:datastoreItem>
</file>

<file path=customXml/itemProps2.xml><?xml version="1.0" encoding="utf-8"?>
<ds:datastoreItem xmlns:ds="http://schemas.openxmlformats.org/officeDocument/2006/customXml" ds:itemID="{52CE1E92-B011-4755-9F51-44F1AD92F34E}">
  <ds:schemaRefs>
    <ds:schemaRef ds:uri="http://schemas.microsoft.com/office/2006/metadata/properties"/>
    <ds:schemaRef ds:uri="http://schemas.microsoft.com/office/infopath/2007/PartnerControls"/>
    <ds:schemaRef ds:uri="00032350-606b-4f23-b3e4-5cd0e52f2f57"/>
  </ds:schemaRefs>
</ds:datastoreItem>
</file>

<file path=customXml/itemProps3.xml><?xml version="1.0" encoding="utf-8"?>
<ds:datastoreItem xmlns:ds="http://schemas.openxmlformats.org/officeDocument/2006/customXml" ds:itemID="{63F391DF-4183-4EB5-9822-F97A3D2502CF}">
  <ds:schemaRefs/>
</ds:datastoreItem>
</file>

<file path=customXml/itemProps4.xml><?xml version="1.0" encoding="utf-8"?>
<ds:datastoreItem xmlns:ds="http://schemas.openxmlformats.org/officeDocument/2006/customXml" ds:itemID="{E68C0DF2-1E20-49A9-8BF5-1E4DFA1E6DFA}">
  <ds:schemaRefs/>
</ds:datastoreItem>
</file>

<file path=customXml/itemProps5.xml><?xml version="1.0" encoding="utf-8"?>
<ds:datastoreItem xmlns:ds="http://schemas.openxmlformats.org/officeDocument/2006/customXml" ds:itemID="{74B3D7BB-BDDA-47F6-BE1B-E4348A5AD8D5}"/>
</file>

<file path=docProps/app.xml><?xml version="1.0" encoding="utf-8"?>
<Properties xmlns="http://schemas.openxmlformats.org/officeDocument/2006/extended-properties" xmlns:vt="http://schemas.openxmlformats.org/officeDocument/2006/docPropsVTypes">
  <Template>way2ja0o.dotx</Template>
  <TotalTime>6</TotalTime>
  <Pages>5</Pages>
  <Words>1707</Words>
  <Characters>9391</Characters>
  <Application>Microsoft Office Word</Application>
  <DocSecurity>0</DocSecurity>
  <Lines>78</Lines>
  <Paragraphs>22</Paragraphs>
  <ScaleCrop>false</ScaleCrop>
  <Company/>
  <LinksUpToDate>false</LinksUpToDate>
  <CharactersWithSpaces>11076</CharactersWithSpaces>
  <SharedDoc>false</SharedDoc>
  <HLinks>
    <vt:vector size="12" baseType="variant">
      <vt:variant>
        <vt:i4>5832706</vt:i4>
      </vt:variant>
      <vt:variant>
        <vt:i4>3</vt:i4>
      </vt:variant>
      <vt:variant>
        <vt:i4>0</vt:i4>
      </vt:variant>
      <vt:variant>
        <vt:i4>5</vt:i4>
      </vt:variant>
      <vt:variant>
        <vt:lpwstr>https://helmond.raadsinformatie.nl/document/14140409/1/RN+033+Meerjarenprogamma+Jeugd+2024-2032+Opgroeien+in+Helmond</vt:lpwstr>
      </vt:variant>
      <vt:variant>
        <vt:lpwstr/>
      </vt:variant>
      <vt:variant>
        <vt:i4>1310784</vt:i4>
      </vt:variant>
      <vt:variant>
        <vt:i4>0</vt:i4>
      </vt:variant>
      <vt:variant>
        <vt:i4>0</vt:i4>
      </vt:variant>
      <vt:variant>
        <vt:i4>5</vt:i4>
      </vt:variant>
      <vt:variant>
        <vt:lpwstr>https://www.helmond.nl/Media Helmond.nl/Documenten Helmond/Actueel/Nieuws/Nieuws 2024/Kadernota Sociaal domein 2024-2028 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 Linda den</dc:creator>
  <cp:keywords/>
  <dc:description/>
  <cp:lastModifiedBy>Bol, Linda den</cp:lastModifiedBy>
  <cp:revision>207</cp:revision>
  <dcterms:created xsi:type="dcterms:W3CDTF">2026-03-18T22:55:00Z</dcterms:created>
  <dcterms:modified xsi:type="dcterms:W3CDTF">2026-04-29T15:26:00Z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2024-07-09T08:01:57Z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5e1ff149-8fee-486f-ae34-f0917ebf7bf9</vt:lpwstr>
  </property>
  <property fmtid="{D5CDD505-2E9C-101B-9397-08002B2CF9AE}" pid="8" name="MSIP_Label_809b38bc-0ed8-48ce-ab09-5250aa17f0d6_ContentBits">
    <vt:lpwstr>0</vt:lpwstr>
  </property>
  <property fmtid="{D5CDD505-2E9C-101B-9397-08002B2CF9AE}" pid="9" name="TemplafyTenantId">
    <vt:lpwstr>helmond</vt:lpwstr>
  </property>
  <property fmtid="{D5CDD505-2E9C-101B-9397-08002B2CF9AE}" pid="10" name="TemplafyTemplateId">
    <vt:lpwstr>1334905402941243396</vt:lpwstr>
  </property>
  <property fmtid="{D5CDD505-2E9C-101B-9397-08002B2CF9AE}" pid="11" name="TemplafyUserProfileId">
    <vt:lpwstr>724641926219563132</vt:lpwstr>
  </property>
  <property fmtid="{D5CDD505-2E9C-101B-9397-08002B2CF9AE}" pid="12" name="TemplafyLanguageCode">
    <vt:lpwstr>nl-NL</vt:lpwstr>
  </property>
  <property fmtid="{D5CDD505-2E9C-101B-9397-08002B2CF9AE}" pid="13" name="TemplafyFromBlank">
    <vt:bool>true</vt:bool>
  </property>
  <property fmtid="{D5CDD505-2E9C-101B-9397-08002B2CF9AE}" pid="14" name="ContentTypeId">
    <vt:lpwstr>0x010100010B7F783DDE52488540B1C539889F87</vt:lpwstr>
  </property>
  <property fmtid="{D5CDD505-2E9C-101B-9397-08002B2CF9AE}" pid="15" name="MediaServiceImageTags">
    <vt:lpwstr/>
  </property>
</Properties>
</file>